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92E74" w14:textId="77777777" w:rsidR="004B5ACC" w:rsidRPr="006435F3" w:rsidRDefault="004B5ACC" w:rsidP="000F2208">
      <w:pPr>
        <w:jc w:val="center"/>
        <w:rPr>
          <w:b/>
          <w:bCs/>
          <w:sz w:val="36"/>
          <w:szCs w:val="36"/>
        </w:rPr>
      </w:pPr>
      <w:r w:rsidRPr="006435F3">
        <w:rPr>
          <w:b/>
          <w:bCs/>
          <w:sz w:val="36"/>
          <w:szCs w:val="36"/>
        </w:rPr>
        <w:t>Design, Optimization and Manufacturing of a Novel Corrugated Composite for Morphing Applications</w:t>
      </w:r>
    </w:p>
    <w:p w14:paraId="71D1C07C" w14:textId="77777777" w:rsidR="000F2208" w:rsidRPr="004B5ACC" w:rsidRDefault="000F2208" w:rsidP="000F2208">
      <w:pPr>
        <w:jc w:val="center"/>
        <w:rPr>
          <w:b/>
          <w:bCs/>
          <w:sz w:val="28"/>
          <w:szCs w:val="28"/>
        </w:rPr>
      </w:pPr>
    </w:p>
    <w:p w14:paraId="7664D6A1" w14:textId="16D252DB" w:rsidR="004B4EA6" w:rsidRPr="006435F3" w:rsidRDefault="004B5ACC" w:rsidP="004B5ACC">
      <w:pPr>
        <w:pStyle w:val="Authors"/>
        <w:rPr>
          <w:sz w:val="24"/>
          <w:szCs w:val="24"/>
        </w:rPr>
      </w:pPr>
      <w:r w:rsidRPr="006435F3">
        <w:rPr>
          <w:sz w:val="24"/>
          <w:szCs w:val="24"/>
        </w:rPr>
        <w:t xml:space="preserve"> </w:t>
      </w:r>
      <w:proofErr w:type="spellStart"/>
      <w:r w:rsidRPr="006435F3">
        <w:rPr>
          <w:sz w:val="24"/>
          <w:szCs w:val="24"/>
        </w:rPr>
        <w:t>Amirhosein</w:t>
      </w:r>
      <w:proofErr w:type="spellEnd"/>
      <w:r w:rsidRPr="006435F3">
        <w:rPr>
          <w:sz w:val="24"/>
          <w:szCs w:val="24"/>
        </w:rPr>
        <w:t xml:space="preserve"> Darbandi</w:t>
      </w:r>
      <w:r w:rsidRPr="006435F3">
        <w:rPr>
          <w:sz w:val="24"/>
          <w:szCs w:val="24"/>
          <w:vertAlign w:val="superscript"/>
        </w:rPr>
        <w:t>1</w:t>
      </w:r>
      <w:r w:rsidR="000F2208" w:rsidRPr="006435F3">
        <w:rPr>
          <w:sz w:val="24"/>
          <w:szCs w:val="24"/>
          <w:vertAlign w:val="superscript"/>
        </w:rPr>
        <w:t>*</w:t>
      </w:r>
      <w:r w:rsidRPr="006435F3">
        <w:rPr>
          <w:sz w:val="24"/>
          <w:szCs w:val="24"/>
        </w:rPr>
        <w:t xml:space="preserve">, Mohammad </w:t>
      </w:r>
      <w:proofErr w:type="spellStart"/>
      <w:r w:rsidRPr="006435F3">
        <w:rPr>
          <w:sz w:val="24"/>
          <w:szCs w:val="24"/>
        </w:rPr>
        <w:t>hossein</w:t>
      </w:r>
      <w:proofErr w:type="spellEnd"/>
      <w:r w:rsidRPr="006435F3">
        <w:rPr>
          <w:sz w:val="24"/>
          <w:szCs w:val="24"/>
        </w:rPr>
        <w:t xml:space="preserve"> Alaei</w:t>
      </w:r>
      <w:r w:rsidRPr="006435F3">
        <w:rPr>
          <w:sz w:val="24"/>
          <w:szCs w:val="24"/>
          <w:vertAlign w:val="superscript"/>
        </w:rPr>
        <w:t>2</w:t>
      </w:r>
    </w:p>
    <w:p w14:paraId="158AD46E" w14:textId="33DC0988" w:rsidR="004B4EA6" w:rsidRPr="006435F3" w:rsidRDefault="004B4EA6" w:rsidP="000F2208">
      <w:pPr>
        <w:pStyle w:val="AuthorsAffiliation"/>
        <w:rPr>
          <w:sz w:val="24"/>
          <w:szCs w:val="24"/>
        </w:rPr>
      </w:pPr>
      <w:r w:rsidRPr="006435F3">
        <w:rPr>
          <w:sz w:val="24"/>
          <w:szCs w:val="24"/>
        </w:rPr>
        <w:t xml:space="preserve">1- </w:t>
      </w:r>
      <w:r w:rsidR="000F2208" w:rsidRPr="006435F3">
        <w:rPr>
          <w:sz w:val="24"/>
          <w:szCs w:val="24"/>
        </w:rPr>
        <w:t xml:space="preserve">Composite Materials and Technology Center, </w:t>
      </w:r>
      <w:proofErr w:type="spellStart"/>
      <w:r w:rsidR="000F2208" w:rsidRPr="006435F3">
        <w:rPr>
          <w:sz w:val="24"/>
          <w:szCs w:val="24"/>
        </w:rPr>
        <w:t>MalekAshtar</w:t>
      </w:r>
      <w:proofErr w:type="spellEnd"/>
      <w:r w:rsidR="000F2208" w:rsidRPr="006435F3">
        <w:rPr>
          <w:sz w:val="24"/>
          <w:szCs w:val="24"/>
        </w:rPr>
        <w:t xml:space="preserve"> University of Technology</w:t>
      </w:r>
      <w:r w:rsidRPr="006435F3">
        <w:rPr>
          <w:sz w:val="24"/>
          <w:szCs w:val="24"/>
        </w:rPr>
        <w:t xml:space="preserve">, Tehran, Iran. </w:t>
      </w:r>
    </w:p>
    <w:p w14:paraId="0A042FD8" w14:textId="2FF7C735" w:rsidR="004B4EA6" w:rsidRPr="006435F3" w:rsidRDefault="004B4EA6" w:rsidP="00051DA2">
      <w:pPr>
        <w:pStyle w:val="AuthorsAffiliation"/>
        <w:rPr>
          <w:sz w:val="24"/>
          <w:szCs w:val="24"/>
        </w:rPr>
      </w:pPr>
      <w:r w:rsidRPr="006435F3">
        <w:rPr>
          <w:sz w:val="24"/>
          <w:szCs w:val="24"/>
        </w:rPr>
        <w:t xml:space="preserve">2- </w:t>
      </w:r>
      <w:r w:rsidR="00051DA2" w:rsidRPr="006435F3">
        <w:rPr>
          <w:sz w:val="24"/>
          <w:szCs w:val="24"/>
        </w:rPr>
        <w:t xml:space="preserve">Composite Materials and Technology Center, </w:t>
      </w:r>
      <w:proofErr w:type="spellStart"/>
      <w:r w:rsidR="00051DA2" w:rsidRPr="006435F3">
        <w:rPr>
          <w:sz w:val="24"/>
          <w:szCs w:val="24"/>
        </w:rPr>
        <w:t>MalekAshtar</w:t>
      </w:r>
      <w:proofErr w:type="spellEnd"/>
      <w:r w:rsidR="00051DA2" w:rsidRPr="006435F3">
        <w:rPr>
          <w:sz w:val="24"/>
          <w:szCs w:val="24"/>
        </w:rPr>
        <w:t xml:space="preserve"> University of Technology, Tehran, Iran.</w:t>
      </w:r>
    </w:p>
    <w:p w14:paraId="5DAC2791" w14:textId="1E8E293C" w:rsidR="004B4EA6" w:rsidRPr="006435F3" w:rsidRDefault="004B4EA6" w:rsidP="000F2208">
      <w:pPr>
        <w:pStyle w:val="AuthorsAffiliation"/>
        <w:rPr>
          <w:sz w:val="24"/>
          <w:szCs w:val="24"/>
        </w:rPr>
      </w:pPr>
      <w:r w:rsidRPr="006435F3">
        <w:rPr>
          <w:sz w:val="24"/>
          <w:szCs w:val="24"/>
        </w:rPr>
        <w:t xml:space="preserve">* P.O.B. </w:t>
      </w:r>
      <w:hyperlink r:id="rId8" w:tooltip="صندوق پستی:  1774-15875 " w:history="1">
        <w:r w:rsidR="000F2208" w:rsidRPr="006435F3">
          <w:rPr>
            <w:sz w:val="24"/>
            <w:szCs w:val="24"/>
            <w:lang w:val="en-AU" w:eastAsia="zh-CN"/>
          </w:rPr>
          <w:t>1774-15875</w:t>
        </w:r>
      </w:hyperlink>
      <w:r w:rsidRPr="006435F3">
        <w:rPr>
          <w:sz w:val="24"/>
          <w:szCs w:val="24"/>
        </w:rPr>
        <w:t xml:space="preserve"> Tehran, Iran, </w:t>
      </w:r>
      <w:r w:rsidR="000F2208" w:rsidRPr="006435F3">
        <w:rPr>
          <w:sz w:val="24"/>
          <w:szCs w:val="24"/>
        </w:rPr>
        <w:t>amirhosseindarbandi93@gmail.com</w:t>
      </w:r>
    </w:p>
    <w:p w14:paraId="63AC3E0B" w14:textId="77777777" w:rsidR="004B4EA6" w:rsidRDefault="004B4EA6" w:rsidP="00D24FB8">
      <w:pPr>
        <w:pStyle w:val="RFICAuthorBlock"/>
      </w:pPr>
    </w:p>
    <w:p w14:paraId="755306C4" w14:textId="77777777" w:rsidR="004B4EA6" w:rsidRPr="006C6B32" w:rsidRDefault="004B4EA6" w:rsidP="004B4EA6">
      <w:pPr>
        <w:pStyle w:val="AbstractTitle"/>
        <w:rPr>
          <w:sz w:val="18"/>
          <w:szCs w:val="18"/>
        </w:rPr>
      </w:pPr>
      <w:r w:rsidRPr="006C6B32">
        <w:rPr>
          <w:sz w:val="18"/>
          <w:szCs w:val="18"/>
        </w:rPr>
        <w:t xml:space="preserve">Abstract </w:t>
      </w:r>
    </w:p>
    <w:p w14:paraId="0D37894A" w14:textId="6FE0BE97" w:rsidR="004B4EA6" w:rsidRPr="006435F3" w:rsidRDefault="00051DA2" w:rsidP="00051DA2">
      <w:pPr>
        <w:pStyle w:val="Abstract"/>
        <w:rPr>
          <w:sz w:val="18"/>
          <w:szCs w:val="18"/>
        </w:rPr>
      </w:pPr>
      <w:r w:rsidRPr="006435F3">
        <w:rPr>
          <w:sz w:val="18"/>
          <w:szCs w:val="18"/>
        </w:rPr>
        <w:t xml:space="preserve">In this study, a morphing airfoil consisting of corrugated composite core and Shape Memory Alloy (SMA) wire has been designed and optimized. For that reason, at first different corrugated GFRP composite structures having various shapes, pitch and thickness were designed and optimized to have morphing angle of 20 degrees, the lowest weight and maximum vertical displacement at the free end using the Responsive Surface Method (RSM). The analysis was done using the </w:t>
      </w:r>
      <w:proofErr w:type="spellStart"/>
      <w:r w:rsidRPr="006435F3">
        <w:rPr>
          <w:sz w:val="18"/>
          <w:szCs w:val="18"/>
        </w:rPr>
        <w:t>Abaqus</w:t>
      </w:r>
      <w:proofErr w:type="spellEnd"/>
      <w:r w:rsidRPr="006435F3">
        <w:rPr>
          <w:sz w:val="18"/>
          <w:szCs w:val="18"/>
        </w:rPr>
        <w:t xml:space="preserve"> software. In the next step the optimum corrugated GFRP composite structures determined by the RSM method in Design-Expert software was modeled in </w:t>
      </w:r>
      <w:proofErr w:type="spellStart"/>
      <w:r w:rsidRPr="006435F3">
        <w:rPr>
          <w:sz w:val="18"/>
          <w:szCs w:val="18"/>
        </w:rPr>
        <w:t>Abaqus</w:t>
      </w:r>
      <w:proofErr w:type="spellEnd"/>
      <w:r w:rsidRPr="006435F3">
        <w:rPr>
          <w:sz w:val="18"/>
          <w:szCs w:val="18"/>
        </w:rPr>
        <w:t xml:space="preserve">. The optimum sample was then manufactured using a Foam mold and hand layup process. A </w:t>
      </w:r>
      <w:proofErr w:type="spellStart"/>
      <w:r w:rsidRPr="006435F3">
        <w:rPr>
          <w:sz w:val="18"/>
          <w:szCs w:val="18"/>
        </w:rPr>
        <w:t>nitinol</w:t>
      </w:r>
      <w:proofErr w:type="spellEnd"/>
      <w:r w:rsidRPr="006435F3">
        <w:rPr>
          <w:sz w:val="18"/>
          <w:szCs w:val="18"/>
        </w:rPr>
        <w:t xml:space="preserve"> SMA wire was used to actuate the manufactured corrugated structure. Finally the performance of the optimum model and manufactured sample was compared. The results showed that the triangular corrugated shape with 33.3 mm pitch and 0.48 mm thickness is the optimum sample having the minimum weight of 6.98 grams and maximum vertical displacement at the free end of 26.82 mm with morphing angle of 20 degrees. Comparing the displacement at the end of the numerical model and the manufactured sample shows a negligible difference of 1.42% showing a promising model to be used for further investigations in this area of research</w:t>
      </w:r>
      <w:r w:rsidR="004B4EA6" w:rsidRPr="006435F3">
        <w:rPr>
          <w:sz w:val="18"/>
          <w:szCs w:val="18"/>
        </w:rPr>
        <w:t xml:space="preserve">. </w:t>
      </w:r>
    </w:p>
    <w:p w14:paraId="269A8791" w14:textId="77777777" w:rsidR="004B4EA6" w:rsidRPr="00572C8D" w:rsidRDefault="004B4EA6" w:rsidP="004B4EA6">
      <w:pPr>
        <w:pStyle w:val="KeywordsTitle"/>
      </w:pPr>
      <w:r w:rsidRPr="00572C8D">
        <w:t xml:space="preserve">Keywords </w:t>
      </w:r>
    </w:p>
    <w:p w14:paraId="2FA7F88E" w14:textId="242EC51D" w:rsidR="00D41274" w:rsidRPr="00D41274" w:rsidRDefault="00051DA2" w:rsidP="00051DA2">
      <w:pPr>
        <w:pStyle w:val="Keywords"/>
      </w:pPr>
      <w:r w:rsidRPr="00B83AC4">
        <w:t>Corrugated composite, Morphing airfoil, Shape Memory Alloy, Smart composite</w:t>
      </w:r>
      <w:r>
        <w:t>, Optimization</w:t>
      </w:r>
    </w:p>
    <w:p w14:paraId="59F73707" w14:textId="77777777" w:rsidR="00D41274" w:rsidRDefault="00D41274">
      <w:pPr>
        <w:sectPr w:rsidR="00D41274" w:rsidSect="00503D2D">
          <w:headerReference w:type="default" r:id="rId9"/>
          <w:pgSz w:w="12240" w:h="15840" w:code="1"/>
          <w:pgMar w:top="1627" w:right="1224" w:bottom="1627" w:left="1224" w:header="706" w:footer="706" w:gutter="0"/>
          <w:cols w:space="708"/>
          <w:docGrid w:linePitch="360"/>
        </w:sectPr>
      </w:pPr>
    </w:p>
    <w:p w14:paraId="442B7C51" w14:textId="77777777" w:rsidR="00AD335D" w:rsidRPr="00930D21" w:rsidRDefault="00AD335D" w:rsidP="00930D21">
      <w:pPr>
        <w:pStyle w:val="RFICHeading1"/>
        <w:jc w:val="left"/>
        <w:rPr>
          <w:b/>
          <w:bCs/>
        </w:rPr>
      </w:pPr>
      <w:r w:rsidRPr="00930D21">
        <w:rPr>
          <w:b/>
          <w:bCs/>
        </w:rPr>
        <w:lastRenderedPageBreak/>
        <w:t>Introduction</w:t>
      </w:r>
    </w:p>
    <w:p w14:paraId="554041B6" w14:textId="640BBBE2" w:rsidR="00291E34" w:rsidRPr="00291E34" w:rsidRDefault="002A742B" w:rsidP="002A742B">
      <w:pPr>
        <w:ind w:firstLine="215"/>
        <w:jc w:val="both"/>
        <w:rPr>
          <w:rFonts w:asciiTheme="majorBidi" w:hAnsiTheme="majorBidi" w:cstheme="majorBidi"/>
          <w:sz w:val="20"/>
          <w:szCs w:val="20"/>
        </w:rPr>
      </w:pPr>
      <w:r>
        <w:rPr>
          <w:rFonts w:asciiTheme="majorBidi" w:hAnsiTheme="majorBidi" w:cstheme="majorBidi"/>
          <w:sz w:val="20"/>
          <w:szCs w:val="20"/>
        </w:rPr>
        <w:t xml:space="preserve">  </w:t>
      </w:r>
      <w:r w:rsidR="00291E34" w:rsidRPr="00291E34">
        <w:rPr>
          <w:rFonts w:asciiTheme="majorBidi" w:hAnsiTheme="majorBidi" w:cstheme="majorBidi"/>
          <w:sz w:val="20"/>
          <w:szCs w:val="20"/>
        </w:rPr>
        <w:t xml:space="preserve">Corrugated structures have wide application in engineering due to their special characteristics such as anisotropic </w:t>
      </w:r>
      <w:proofErr w:type="spellStart"/>
      <w:r w:rsidR="00291E34" w:rsidRPr="00291E34">
        <w:rPr>
          <w:rFonts w:asciiTheme="majorBidi" w:hAnsiTheme="majorBidi" w:cstheme="majorBidi"/>
          <w:sz w:val="20"/>
          <w:szCs w:val="20"/>
        </w:rPr>
        <w:t>behavior</w:t>
      </w:r>
      <w:proofErr w:type="spellEnd"/>
      <w:r w:rsidR="00291E34" w:rsidRPr="00291E34">
        <w:rPr>
          <w:rFonts w:asciiTheme="majorBidi" w:hAnsiTheme="majorBidi" w:cstheme="majorBidi"/>
          <w:sz w:val="20"/>
          <w:szCs w:val="20"/>
        </w:rPr>
        <w:t xml:space="preserve">, high stiffness to weight ratio and high capacity of energy absorption. These structures have high industrial applications such as in packing industries, civil, Marine, aerospace and aeronautics. Among the aerospace applications of corrugated structures one can refer to the wings of morphing aircraft </w:t>
      </w:r>
      <w:r w:rsidR="00291E34" w:rsidRPr="00291E34">
        <w:rPr>
          <w:rFonts w:asciiTheme="majorBidi" w:hAnsiTheme="majorBidi" w:cstheme="majorBidi"/>
          <w:sz w:val="20"/>
          <w:szCs w:val="20"/>
        </w:rPr>
        <w:fldChar w:fldCharType="begin"/>
      </w:r>
      <w:r w:rsidR="00291E34" w:rsidRPr="00291E34">
        <w:rPr>
          <w:rFonts w:asciiTheme="majorBidi" w:hAnsiTheme="majorBidi" w:cstheme="majorBidi"/>
          <w:sz w:val="20"/>
          <w:szCs w:val="20"/>
        </w:rPr>
        <w:instrText xml:space="preserve"> ADDIN EN.CITE &lt;EndNote&gt;&lt;Cite&gt;&lt;Author&gt;Dayyani&lt;/Author&gt;&lt;Year&gt;2015&lt;/Year&gt;&lt;RecNum&gt;174&lt;/RecNum&gt;&lt;DisplayText&gt;[1]&lt;/DisplayText&gt;&lt;record&gt;&lt;rec-number&gt;174&lt;/rec-number&gt;&lt;foreign-keys&gt;&lt;key app="EN" db-id="pwvsp5dxeerxd3eppe0x05drv2sx2sw09af2" timestamp="1540196745"&gt;174&lt;/key&gt;&lt;/foreign-keys&gt;&lt;ref-type name="Journal Article"&gt;17&lt;/ref-type&gt;&lt;contributors&gt;&lt;authors&gt;&lt;author&gt;Dayyani, I&lt;/author&gt;&lt;author&gt;Shaw, AD&lt;/author&gt;&lt;author&gt;Flores, EI Saavedra&lt;/author&gt;&lt;author&gt;Friswell, MI&lt;/author&gt;&lt;/authors&gt;&lt;/contributors&gt;&lt;titles&gt;&lt;title&gt;The mechanics of composite corrugated structures: a review with applications in morphing aircraft&lt;/title&gt;&lt;secondary-title&gt;Composite Structures&lt;/secondary-title&gt;&lt;/titles&gt;&lt;periodical&gt;&lt;full-title&gt;Composite Structures&lt;/full-title&gt;&lt;/periodical&gt;&lt;pages&gt;358-380&lt;/pages&gt;&lt;volume&gt;133&lt;/volume&gt;&lt;dates&gt;&lt;year&gt;2015&lt;/year&gt;&lt;/dates&gt;&lt;isbn&gt;0263-8223&lt;/isbn&gt;&lt;urls&gt;&lt;/urls&gt;&lt;/record&gt;&lt;/Cite&gt;&lt;/EndNote&gt;</w:instrText>
      </w:r>
      <w:r w:rsidR="00291E34" w:rsidRPr="00291E34">
        <w:rPr>
          <w:rFonts w:asciiTheme="majorBidi" w:hAnsiTheme="majorBidi" w:cstheme="majorBidi"/>
          <w:sz w:val="20"/>
          <w:szCs w:val="20"/>
        </w:rPr>
        <w:fldChar w:fldCharType="separate"/>
      </w:r>
      <w:r w:rsidR="00291E34" w:rsidRPr="00291E34">
        <w:rPr>
          <w:rFonts w:asciiTheme="majorBidi" w:hAnsiTheme="majorBidi" w:cstheme="majorBidi"/>
          <w:noProof/>
          <w:sz w:val="20"/>
          <w:szCs w:val="20"/>
        </w:rPr>
        <w:t>[1]</w:t>
      </w:r>
      <w:r w:rsidR="00291E34" w:rsidRPr="00291E34">
        <w:rPr>
          <w:rFonts w:asciiTheme="majorBidi" w:hAnsiTheme="majorBidi" w:cstheme="majorBidi"/>
          <w:sz w:val="20"/>
          <w:szCs w:val="20"/>
        </w:rPr>
        <w:fldChar w:fldCharType="end"/>
      </w:r>
      <w:r w:rsidR="00291E34" w:rsidRPr="00291E34">
        <w:rPr>
          <w:rFonts w:asciiTheme="majorBidi" w:hAnsiTheme="majorBidi" w:cstheme="majorBidi"/>
          <w:sz w:val="20"/>
          <w:szCs w:val="20"/>
        </w:rPr>
        <w:t>.</w:t>
      </w:r>
    </w:p>
    <w:p w14:paraId="1D25C906" w14:textId="336B7664" w:rsidR="00291E34" w:rsidRPr="00F67B52" w:rsidRDefault="00291E34" w:rsidP="002A742B">
      <w:pPr>
        <w:ind w:firstLine="215"/>
        <w:jc w:val="both"/>
        <w:rPr>
          <w:rFonts w:asciiTheme="majorBidi" w:hAnsiTheme="majorBidi" w:cstheme="majorBidi"/>
          <w:sz w:val="20"/>
          <w:szCs w:val="20"/>
        </w:rPr>
      </w:pPr>
      <w:r w:rsidRPr="00291E34">
        <w:rPr>
          <w:rFonts w:asciiTheme="majorBidi" w:hAnsiTheme="majorBidi" w:cstheme="majorBidi"/>
          <w:sz w:val="20"/>
          <w:szCs w:val="20"/>
        </w:rPr>
        <w:t xml:space="preserve">Composites are demanding materials that are being replaced by traditional materials due to their high superior properties </w:t>
      </w:r>
      <w:r w:rsidRPr="00291E34">
        <w:rPr>
          <w:rFonts w:asciiTheme="majorBidi" w:hAnsiTheme="majorBidi" w:cstheme="majorBidi"/>
          <w:sz w:val="20"/>
          <w:szCs w:val="20"/>
        </w:rPr>
        <w:fldChar w:fldCharType="begin"/>
      </w:r>
      <w:r w:rsidRPr="00291E34">
        <w:rPr>
          <w:rFonts w:asciiTheme="majorBidi" w:hAnsiTheme="majorBidi" w:cstheme="majorBidi"/>
          <w:sz w:val="20"/>
          <w:szCs w:val="20"/>
        </w:rPr>
        <w:instrText xml:space="preserve"> ADDIN EN.CITE &lt;EndNote&gt;&lt;Cite&gt;&lt;Author&gt;Lloyd&lt;/Author&gt;&lt;Year&gt;2007&lt;/Year&gt;&lt;RecNum&gt;232&lt;/RecNum&gt;&lt;DisplayText&gt;[2]&lt;/DisplayText&gt;&lt;record&gt;&lt;rec-number&gt;232&lt;/rec-number&gt;&lt;foreign-keys&gt;&lt;key app="EN" db-id="pwvsp5dxeerxd3eppe0x05drv2sx2sw09af2" timestamp="1561116245"&gt;232&lt;/key&gt;&lt;/foreign-keys&gt;&lt;ref-type name="Journal Article"&gt;17&lt;/ref-type&gt;&lt;contributors&gt;&lt;authors&gt;&lt;author&gt;Lloyd, PA&lt;/author&gt;&lt;/authors&gt;&lt;/contributors&gt;&lt;titles&gt;&lt;title&gt;Requirements for smart materials&lt;/title&gt;&lt;secondary-title&gt;Proceedings of the Institution of Mechanical Engineers, Part G: Journal of Aerospace Engineering&lt;/secondary-title&gt;&lt;/titles&gt;&lt;periodical&gt;&lt;full-title&gt;Proceedings of the Institution of Mechanical Engineers, Part G: Journal of Aerospace Engineering&lt;/full-title&gt;&lt;/periodical&gt;&lt;pages&gt;471-478&lt;/pages&gt;&lt;volume&gt;221&lt;/volume&gt;&lt;number&gt;4&lt;/number&gt;&lt;dates&gt;&lt;year&gt;2007&lt;/year&gt;&lt;/dates&gt;&lt;isbn&gt;0954-4100&lt;/isbn&gt;&lt;urls&gt;&lt;/urls&gt;&lt;/record&gt;&lt;/Cite&gt;&lt;/EndNote&gt;</w:instrText>
      </w:r>
      <w:r w:rsidRPr="00291E34">
        <w:rPr>
          <w:rFonts w:asciiTheme="majorBidi" w:hAnsiTheme="majorBidi" w:cstheme="majorBidi"/>
          <w:sz w:val="20"/>
          <w:szCs w:val="20"/>
        </w:rPr>
        <w:fldChar w:fldCharType="separate"/>
      </w:r>
      <w:r w:rsidRPr="00291E34">
        <w:rPr>
          <w:rFonts w:asciiTheme="majorBidi" w:hAnsiTheme="majorBidi" w:cstheme="majorBidi"/>
          <w:noProof/>
          <w:sz w:val="20"/>
          <w:szCs w:val="20"/>
        </w:rPr>
        <w:t>[2]</w:t>
      </w:r>
      <w:r w:rsidRPr="00291E34">
        <w:rPr>
          <w:rFonts w:asciiTheme="majorBidi" w:hAnsiTheme="majorBidi" w:cstheme="majorBidi"/>
          <w:sz w:val="20"/>
          <w:szCs w:val="20"/>
        </w:rPr>
        <w:fldChar w:fldCharType="end"/>
      </w:r>
      <w:r w:rsidRPr="00291E34">
        <w:rPr>
          <w:rFonts w:asciiTheme="majorBidi" w:hAnsiTheme="majorBidi" w:cstheme="majorBidi"/>
          <w:sz w:val="20"/>
          <w:szCs w:val="20"/>
        </w:rPr>
        <w:t xml:space="preserve">. Among the applications of composite materials is the corrugated composite structures. It is due to the importance of these structures that a high amount of research has been done in this area. Among these studies, one can refer to the study of </w:t>
      </w:r>
      <w:proofErr w:type="spellStart"/>
      <w:r w:rsidRPr="00291E34">
        <w:rPr>
          <w:rFonts w:asciiTheme="majorBidi" w:hAnsiTheme="majorBidi" w:cstheme="majorBidi"/>
          <w:sz w:val="20"/>
          <w:szCs w:val="20"/>
        </w:rPr>
        <w:t>Yokozeki</w:t>
      </w:r>
      <w:proofErr w:type="spellEnd"/>
      <w:r w:rsidRPr="00291E34">
        <w:rPr>
          <w:rFonts w:asciiTheme="majorBidi" w:hAnsiTheme="majorBidi" w:cstheme="majorBidi"/>
          <w:sz w:val="20"/>
          <w:szCs w:val="20"/>
        </w:rPr>
        <w:t xml:space="preserve"> et</w:t>
      </w:r>
      <w:r w:rsidRPr="00291E34">
        <w:rPr>
          <w:rFonts w:asciiTheme="majorBidi" w:hAnsiTheme="majorBidi" w:cstheme="majorBidi"/>
          <w:sz w:val="20"/>
          <w:szCs w:val="20"/>
          <w:rtl/>
        </w:rPr>
        <w:t xml:space="preserve"> </w:t>
      </w:r>
      <w:r w:rsidRPr="00291E34">
        <w:rPr>
          <w:rFonts w:asciiTheme="majorBidi" w:hAnsiTheme="majorBidi" w:cstheme="majorBidi"/>
          <w:sz w:val="20"/>
          <w:szCs w:val="20"/>
        </w:rPr>
        <w:t xml:space="preserve">al. </w:t>
      </w:r>
      <w:r w:rsidRPr="00291E34">
        <w:rPr>
          <w:rFonts w:asciiTheme="majorBidi" w:hAnsiTheme="majorBidi" w:cstheme="majorBidi"/>
          <w:sz w:val="20"/>
          <w:szCs w:val="20"/>
        </w:rPr>
        <w:fldChar w:fldCharType="begin"/>
      </w:r>
      <w:r w:rsidRPr="00291E34">
        <w:rPr>
          <w:rFonts w:asciiTheme="majorBidi" w:hAnsiTheme="majorBidi" w:cstheme="majorBidi"/>
          <w:sz w:val="20"/>
          <w:szCs w:val="20"/>
        </w:rPr>
        <w:instrText xml:space="preserve"> ADDIN EN.CITE &lt;EndNote&gt;&lt;Cite&gt;&lt;Author&gt;Yokozeki&lt;/Author&gt;&lt;Year&gt;2006&lt;/Year&gt;&lt;RecNum&gt;165&lt;/RecNum&gt;&lt;DisplayText&gt;[3]&lt;/DisplayText&gt;&lt;record&gt;&lt;rec-number&gt;165&lt;/rec-number&gt;&lt;foreign-keys&gt;&lt;key app="EN" db-id="pwvsp5dxeerxd3eppe0x05drv2sx2sw09af2" timestamp="1538171529"&gt;165&lt;/key&gt;&lt;/foreign-keys&gt;&lt;ref-type name="Journal Article"&gt;17&lt;/ref-type&gt;&lt;contributors&gt;&lt;authors&gt;&lt;author&gt;Yokozeki, Tomohiro&lt;/author&gt;&lt;author&gt;Takeda, Shin-ichi&lt;/author&gt;&lt;author&gt;Ogasawara, Toshio&lt;/author&gt;&lt;author&gt;Ishikawa, Takashi&lt;/author&gt;&lt;/authors&gt;&lt;/contributors&gt;&lt;titles&gt;&lt;title&gt;Mechanical properties of corrugated composites for candidate materials of flexible wing structures&lt;/title&gt;&lt;secondary-title&gt;Composites Part A: applied science and manufacturing&lt;/secondary-title&gt;&lt;/titles&gt;&lt;periodical&gt;&lt;full-title&gt;Composites Part A: applied science and manufacturing&lt;/full-title&gt;&lt;/periodical&gt;&lt;pages&gt;1578-1586&lt;/pages&gt;&lt;volume&gt;37&lt;/volume&gt;&lt;number&gt;10&lt;/number&gt;&lt;dates&gt;&lt;year&gt;2006&lt;/year&gt;&lt;/dates&gt;&lt;isbn&gt;1359-835X&lt;/isbn&gt;&lt;urls&gt;&lt;/urls&gt;&lt;/record&gt;&lt;/Cite&gt;&lt;/EndNote&gt;</w:instrText>
      </w:r>
      <w:r w:rsidRPr="00291E34">
        <w:rPr>
          <w:rFonts w:asciiTheme="majorBidi" w:hAnsiTheme="majorBidi" w:cstheme="majorBidi"/>
          <w:sz w:val="20"/>
          <w:szCs w:val="20"/>
        </w:rPr>
        <w:fldChar w:fldCharType="separate"/>
      </w:r>
      <w:r w:rsidRPr="00291E34">
        <w:rPr>
          <w:rFonts w:asciiTheme="majorBidi" w:hAnsiTheme="majorBidi" w:cstheme="majorBidi"/>
          <w:noProof/>
          <w:sz w:val="20"/>
          <w:szCs w:val="20"/>
        </w:rPr>
        <w:t>[3]</w:t>
      </w:r>
      <w:r w:rsidRPr="00291E34">
        <w:rPr>
          <w:rFonts w:asciiTheme="majorBidi" w:hAnsiTheme="majorBidi" w:cstheme="majorBidi"/>
          <w:sz w:val="20"/>
          <w:szCs w:val="20"/>
        </w:rPr>
        <w:fldChar w:fldCharType="end"/>
      </w:r>
      <w:r w:rsidRPr="00291E34">
        <w:rPr>
          <w:rFonts w:asciiTheme="majorBidi" w:hAnsiTheme="majorBidi" w:cstheme="majorBidi"/>
          <w:sz w:val="20"/>
          <w:szCs w:val="20"/>
        </w:rPr>
        <w:t xml:space="preserve"> where they developed a simple</w:t>
      </w:r>
      <w:r w:rsidRPr="00291E34">
        <w:rPr>
          <w:rFonts w:asciiTheme="majorBidi" w:hAnsiTheme="majorBidi" w:cstheme="majorBidi"/>
          <w:sz w:val="20"/>
          <w:szCs w:val="20"/>
          <w:rtl/>
        </w:rPr>
        <w:t xml:space="preserve"> </w:t>
      </w:r>
      <w:r w:rsidRPr="00291E34">
        <w:rPr>
          <w:rFonts w:asciiTheme="majorBidi" w:hAnsiTheme="majorBidi" w:cstheme="majorBidi"/>
          <w:sz w:val="20"/>
          <w:szCs w:val="20"/>
        </w:rPr>
        <w:t>analytical model in order to predict the longitudinal and</w:t>
      </w:r>
      <w:r w:rsidRPr="00291E34">
        <w:rPr>
          <w:rFonts w:asciiTheme="majorBidi" w:hAnsiTheme="majorBidi" w:cstheme="majorBidi"/>
          <w:sz w:val="20"/>
          <w:szCs w:val="20"/>
          <w:rtl/>
        </w:rPr>
        <w:t xml:space="preserve"> </w:t>
      </w:r>
      <w:r w:rsidRPr="00291E34">
        <w:rPr>
          <w:rFonts w:asciiTheme="majorBidi" w:hAnsiTheme="majorBidi" w:cstheme="majorBidi"/>
          <w:sz w:val="20"/>
          <w:szCs w:val="20"/>
        </w:rPr>
        <w:t>transverse stiffness of the corrugated composites.</w:t>
      </w:r>
      <w:r w:rsidRPr="00291E34">
        <w:rPr>
          <w:rFonts w:asciiTheme="majorBidi" w:hAnsiTheme="majorBidi" w:cstheme="majorBidi"/>
          <w:sz w:val="20"/>
          <w:szCs w:val="20"/>
          <w:rtl/>
        </w:rPr>
        <w:t xml:space="preserve"> </w:t>
      </w:r>
      <w:r w:rsidRPr="00291E34">
        <w:rPr>
          <w:rFonts w:asciiTheme="majorBidi" w:hAnsiTheme="majorBidi" w:cstheme="majorBidi"/>
          <w:sz w:val="20"/>
          <w:szCs w:val="20"/>
        </w:rPr>
        <w:t xml:space="preserve">Kress and Winkler </w:t>
      </w:r>
      <w:r w:rsidRPr="00291E34">
        <w:rPr>
          <w:rFonts w:asciiTheme="majorBidi" w:hAnsiTheme="majorBidi" w:cstheme="majorBidi"/>
          <w:sz w:val="20"/>
          <w:szCs w:val="20"/>
        </w:rPr>
        <w:fldChar w:fldCharType="begin"/>
      </w:r>
      <w:r w:rsidRPr="00291E34">
        <w:rPr>
          <w:rFonts w:asciiTheme="majorBidi" w:hAnsiTheme="majorBidi" w:cstheme="majorBidi"/>
          <w:sz w:val="20"/>
          <w:szCs w:val="20"/>
        </w:rPr>
        <w:instrText xml:space="preserve"> ADDIN EN.CITE &lt;EndNote&gt;&lt;Cite&gt;&lt;Author&gt;Kress&lt;/Author&gt;&lt;Year&gt;2010&lt;/Year&gt;&lt;RecNum&gt;207&lt;/RecNum&gt;&lt;DisplayText&gt;[4]&lt;/DisplayText&gt;&lt;record&gt;&lt;rec-number&gt;207&lt;/rec-number&gt;&lt;foreign-keys&gt;&lt;key app="EN" db-id="pwvsp5dxeerxd3eppe0x05drv2sx2sw09af2" timestamp="1545671207"&gt;207&lt;/key&gt;&lt;/foreign-keys&gt;&lt;ref-type name="Journal Article"&gt;17&lt;/ref-type&gt;&lt;contributors&gt;&lt;authors&gt;&lt;author&gt;Kress, G&lt;/author&gt;&lt;author&gt;Winkler, M&lt;/author&gt;&lt;/authors&gt;&lt;/contributors&gt;&lt;titles&gt;&lt;title&gt;Corrugated laminate homogenization model&lt;/title&gt;&lt;secondary-title&gt;Composite Structures&lt;/secondary-title&gt;&lt;/titles&gt;&lt;periodical&gt;&lt;full-title&gt;Composite Structures&lt;/full-title&gt;&lt;/periodical&gt;&lt;pages&gt;795-810&lt;/pages&gt;&lt;volume&gt;92&lt;/volume&gt;&lt;number&gt;3&lt;/number&gt;&lt;dates&gt;&lt;year&gt;2010&lt;/year&gt;&lt;/dates&gt;&lt;isbn&gt;0263-8223&lt;/isbn&gt;&lt;urls&gt;&lt;/urls&gt;&lt;/record&gt;&lt;/Cite&gt;&lt;/EndNote&gt;</w:instrText>
      </w:r>
      <w:r w:rsidRPr="00291E34">
        <w:rPr>
          <w:rFonts w:asciiTheme="majorBidi" w:hAnsiTheme="majorBidi" w:cstheme="majorBidi"/>
          <w:sz w:val="20"/>
          <w:szCs w:val="20"/>
        </w:rPr>
        <w:fldChar w:fldCharType="separate"/>
      </w:r>
      <w:r w:rsidRPr="00291E34">
        <w:rPr>
          <w:rFonts w:asciiTheme="majorBidi" w:hAnsiTheme="majorBidi" w:cstheme="majorBidi"/>
          <w:noProof/>
          <w:sz w:val="20"/>
          <w:szCs w:val="20"/>
        </w:rPr>
        <w:t>[4]</w:t>
      </w:r>
      <w:r w:rsidRPr="00291E34">
        <w:rPr>
          <w:rFonts w:asciiTheme="majorBidi" w:hAnsiTheme="majorBidi" w:cstheme="majorBidi"/>
          <w:sz w:val="20"/>
          <w:szCs w:val="20"/>
        </w:rPr>
        <w:fldChar w:fldCharType="end"/>
      </w:r>
      <w:r w:rsidRPr="00291E34">
        <w:rPr>
          <w:rFonts w:asciiTheme="majorBidi" w:hAnsiTheme="majorBidi" w:cstheme="majorBidi"/>
          <w:sz w:val="20"/>
          <w:szCs w:val="20"/>
        </w:rPr>
        <w:t xml:space="preserve"> derived an</w:t>
      </w:r>
      <w:r w:rsidRPr="00291E34">
        <w:rPr>
          <w:rFonts w:asciiTheme="majorBidi" w:hAnsiTheme="majorBidi" w:cstheme="majorBidi"/>
          <w:sz w:val="20"/>
          <w:szCs w:val="20"/>
          <w:rtl/>
        </w:rPr>
        <w:t xml:space="preserve"> </w:t>
      </w:r>
      <w:r w:rsidRPr="00291E34">
        <w:rPr>
          <w:rFonts w:asciiTheme="majorBidi" w:hAnsiTheme="majorBidi" w:cstheme="majorBidi"/>
          <w:sz w:val="20"/>
          <w:szCs w:val="20"/>
        </w:rPr>
        <w:t>analytical</w:t>
      </w:r>
      <w:r w:rsidRPr="00291E34">
        <w:rPr>
          <w:rFonts w:asciiTheme="majorBidi" w:hAnsiTheme="majorBidi" w:cstheme="majorBidi"/>
          <w:sz w:val="20"/>
          <w:szCs w:val="20"/>
          <w:rtl/>
        </w:rPr>
        <w:t xml:space="preserve"> </w:t>
      </w:r>
      <w:r w:rsidRPr="00291E34">
        <w:rPr>
          <w:rFonts w:asciiTheme="majorBidi" w:hAnsiTheme="majorBidi" w:cstheme="majorBidi"/>
          <w:sz w:val="20"/>
          <w:szCs w:val="20"/>
        </w:rPr>
        <w:t>expressions for an equivalent orthotropic plate of a corrugated sheet having circular</w:t>
      </w:r>
      <w:r w:rsidRPr="00291E34">
        <w:rPr>
          <w:rFonts w:asciiTheme="majorBidi" w:hAnsiTheme="majorBidi" w:cstheme="majorBidi"/>
          <w:sz w:val="20"/>
          <w:szCs w:val="20"/>
          <w:rtl/>
        </w:rPr>
        <w:t xml:space="preserve"> </w:t>
      </w:r>
      <w:r w:rsidRPr="00291E34">
        <w:rPr>
          <w:rFonts w:asciiTheme="majorBidi" w:hAnsiTheme="majorBidi" w:cstheme="majorBidi"/>
          <w:sz w:val="20"/>
          <w:szCs w:val="20"/>
        </w:rPr>
        <w:t>patterns. Their model was capable of determining the</w:t>
      </w:r>
      <w:r w:rsidRPr="00291E34">
        <w:rPr>
          <w:rFonts w:asciiTheme="majorBidi" w:hAnsiTheme="majorBidi" w:cstheme="majorBidi"/>
          <w:sz w:val="20"/>
          <w:szCs w:val="20"/>
          <w:rtl/>
        </w:rPr>
        <w:t xml:space="preserve"> </w:t>
      </w:r>
      <w:r w:rsidRPr="00291E34">
        <w:rPr>
          <w:rFonts w:asciiTheme="majorBidi" w:hAnsiTheme="majorBidi" w:cstheme="majorBidi"/>
          <w:sz w:val="20"/>
          <w:szCs w:val="20"/>
        </w:rPr>
        <w:t>stiffness matrices of a substitute plate with the same</w:t>
      </w:r>
      <w:r w:rsidRPr="00291E34">
        <w:rPr>
          <w:rFonts w:asciiTheme="majorBidi" w:hAnsiTheme="majorBidi" w:cstheme="majorBidi"/>
          <w:sz w:val="20"/>
          <w:szCs w:val="20"/>
          <w:rtl/>
        </w:rPr>
        <w:t xml:space="preserve"> </w:t>
      </w:r>
      <w:r w:rsidRPr="00291E34">
        <w:rPr>
          <w:rFonts w:asciiTheme="majorBidi" w:hAnsiTheme="majorBidi" w:cstheme="majorBidi"/>
          <w:sz w:val="20"/>
          <w:szCs w:val="20"/>
        </w:rPr>
        <w:t xml:space="preserve">structural properties as the corrugated </w:t>
      </w:r>
      <w:r w:rsidRPr="00291E34">
        <w:rPr>
          <w:rFonts w:asciiTheme="majorBidi" w:hAnsiTheme="majorBidi" w:cstheme="majorBidi"/>
          <w:sz w:val="20"/>
          <w:szCs w:val="20"/>
        </w:rPr>
        <w:lastRenderedPageBreak/>
        <w:t xml:space="preserve">laminate. Thill et al. </w:t>
      </w:r>
      <w:r w:rsidRPr="00291E34">
        <w:rPr>
          <w:rFonts w:asciiTheme="majorBidi" w:hAnsiTheme="majorBidi" w:cstheme="majorBidi"/>
          <w:sz w:val="20"/>
          <w:szCs w:val="20"/>
        </w:rPr>
        <w:fldChar w:fldCharType="begin"/>
      </w:r>
      <w:r w:rsidRPr="00291E34">
        <w:rPr>
          <w:rFonts w:asciiTheme="majorBidi" w:hAnsiTheme="majorBidi" w:cstheme="majorBidi"/>
          <w:sz w:val="20"/>
          <w:szCs w:val="20"/>
        </w:rPr>
        <w:instrText xml:space="preserve"> ADDIN EN.CITE &lt;EndNote&gt;&lt;Cite&gt;&lt;Author&gt;Thill&lt;/Author&gt;&lt;Year&gt;2007&lt;/Year&gt;&lt;RecNum&gt;203&lt;/RecNum&gt;&lt;DisplayText&gt;[5]&lt;/DisplayText&gt;&lt;record&gt;&lt;rec-number&gt;203&lt;/rec-number&gt;&lt;foreign-keys&gt;&lt;key app="EN" db-id="pwvsp5dxeerxd3eppe0x05drv2sx2sw09af2" timestamp="1545583718"&gt;203&lt;/key&gt;&lt;/foreign-keys&gt;&lt;ref-type name="Conference Proceedings"&gt;10&lt;/ref-type&gt;&lt;contributors&gt;&lt;authors&gt;&lt;author&gt;Thill, C&lt;/author&gt;&lt;author&gt;Etches, JA&lt;/author&gt;&lt;author&gt;Bond, IP&lt;/author&gt;&lt;author&gt;Potter, KD&lt;/author&gt;&lt;author&gt;Weaver, PM&lt;/author&gt;&lt;/authors&gt;&lt;/contributors&gt;&lt;titles&gt;&lt;title&gt;Corrugated composite structures for aircraft morphing skin applications&lt;/title&gt;&lt;secondary-title&gt;18th international conference of adaptive structures and technologies&lt;/secondary-title&gt;&lt;/titles&gt;&lt;dates&gt;&lt;year&gt;2007&lt;/year&gt;&lt;/dates&gt;&lt;publisher&gt;Citeseer&lt;/publisher&gt;&lt;urls&gt;&lt;/urls&gt;&lt;/record&gt;&lt;/Cite&gt;&lt;/EndNote&gt;</w:instrText>
      </w:r>
      <w:r w:rsidRPr="00291E34">
        <w:rPr>
          <w:rFonts w:asciiTheme="majorBidi" w:hAnsiTheme="majorBidi" w:cstheme="majorBidi"/>
          <w:sz w:val="20"/>
          <w:szCs w:val="20"/>
        </w:rPr>
        <w:fldChar w:fldCharType="separate"/>
      </w:r>
      <w:r w:rsidRPr="00291E34">
        <w:rPr>
          <w:rFonts w:asciiTheme="majorBidi" w:hAnsiTheme="majorBidi" w:cstheme="majorBidi"/>
          <w:noProof/>
          <w:sz w:val="20"/>
          <w:szCs w:val="20"/>
        </w:rPr>
        <w:t>[5]</w:t>
      </w:r>
      <w:r w:rsidRPr="00291E34">
        <w:rPr>
          <w:rFonts w:asciiTheme="majorBidi" w:hAnsiTheme="majorBidi" w:cstheme="majorBidi"/>
          <w:sz w:val="20"/>
          <w:szCs w:val="20"/>
        </w:rPr>
        <w:fldChar w:fldCharType="end"/>
      </w:r>
      <w:r w:rsidRPr="00291E34">
        <w:rPr>
          <w:rFonts w:asciiTheme="majorBidi" w:hAnsiTheme="majorBidi" w:cstheme="majorBidi"/>
          <w:sz w:val="20"/>
          <w:szCs w:val="20"/>
        </w:rPr>
        <w:t xml:space="preserve"> studied </w:t>
      </w:r>
      <w:r w:rsidRPr="00F67B52">
        <w:rPr>
          <w:rFonts w:asciiTheme="majorBidi" w:hAnsiTheme="majorBidi" w:cstheme="majorBidi"/>
          <w:sz w:val="20"/>
          <w:szCs w:val="20"/>
        </w:rPr>
        <w:t>the influence of the laminate thickness, geometry</w:t>
      </w:r>
      <w:r w:rsidRPr="00F67B52">
        <w:rPr>
          <w:rFonts w:asciiTheme="majorBidi" w:hAnsiTheme="majorBidi" w:cstheme="majorBidi"/>
          <w:sz w:val="20"/>
          <w:szCs w:val="20"/>
          <w:rtl/>
        </w:rPr>
        <w:t xml:space="preserve"> </w:t>
      </w:r>
      <w:r w:rsidRPr="00F67B52">
        <w:rPr>
          <w:rFonts w:asciiTheme="majorBidi" w:hAnsiTheme="majorBidi" w:cstheme="majorBidi"/>
          <w:sz w:val="20"/>
          <w:szCs w:val="20"/>
        </w:rPr>
        <w:t xml:space="preserve">and </w:t>
      </w:r>
      <w:proofErr w:type="spellStart"/>
      <w:r w:rsidRPr="00F67B52">
        <w:rPr>
          <w:rFonts w:asciiTheme="majorBidi" w:hAnsiTheme="majorBidi" w:cstheme="majorBidi"/>
          <w:sz w:val="20"/>
          <w:szCs w:val="20"/>
        </w:rPr>
        <w:t>fiber</w:t>
      </w:r>
      <w:proofErr w:type="spellEnd"/>
      <w:r w:rsidRPr="00F67B52">
        <w:rPr>
          <w:rFonts w:asciiTheme="majorBidi" w:hAnsiTheme="majorBidi" w:cstheme="majorBidi"/>
          <w:sz w:val="20"/>
          <w:szCs w:val="20"/>
          <w:rtl/>
        </w:rPr>
        <w:t xml:space="preserve"> </w:t>
      </w:r>
      <w:r w:rsidRPr="00F67B52">
        <w:rPr>
          <w:rFonts w:asciiTheme="majorBidi" w:hAnsiTheme="majorBidi" w:cstheme="majorBidi"/>
          <w:sz w:val="20"/>
          <w:szCs w:val="20"/>
        </w:rPr>
        <w:t>material on the stiffness of trapezoidal corrugated sheets.</w:t>
      </w:r>
      <w:r w:rsidRPr="00F67B52">
        <w:rPr>
          <w:rFonts w:asciiTheme="majorBidi" w:hAnsiTheme="majorBidi" w:cstheme="majorBidi"/>
          <w:sz w:val="20"/>
          <w:szCs w:val="20"/>
          <w:rtl/>
        </w:rPr>
        <w:t xml:space="preserve"> </w:t>
      </w:r>
      <w:proofErr w:type="spellStart"/>
      <w:r w:rsidRPr="00F67B52">
        <w:rPr>
          <w:rFonts w:asciiTheme="majorBidi" w:hAnsiTheme="majorBidi" w:cstheme="majorBidi"/>
          <w:sz w:val="20"/>
          <w:szCs w:val="20"/>
        </w:rPr>
        <w:t>Dayyani</w:t>
      </w:r>
      <w:proofErr w:type="spellEnd"/>
      <w:r w:rsidRPr="00F67B52">
        <w:rPr>
          <w:rFonts w:asciiTheme="majorBidi" w:hAnsiTheme="majorBidi" w:cstheme="majorBidi"/>
          <w:sz w:val="20"/>
          <w:szCs w:val="20"/>
        </w:rPr>
        <w:t xml:space="preserve"> et al. </w:t>
      </w:r>
      <w:r w:rsidRPr="00F67B52">
        <w:rPr>
          <w:rFonts w:asciiTheme="majorBidi" w:hAnsiTheme="majorBidi" w:cstheme="majorBidi"/>
          <w:sz w:val="20"/>
          <w:szCs w:val="20"/>
        </w:rPr>
        <w:fldChar w:fldCharType="begin"/>
      </w:r>
      <w:r w:rsidRPr="00F67B52">
        <w:rPr>
          <w:rFonts w:asciiTheme="majorBidi" w:hAnsiTheme="majorBidi" w:cstheme="majorBidi"/>
          <w:sz w:val="20"/>
          <w:szCs w:val="20"/>
        </w:rPr>
        <w:instrText xml:space="preserve"> ADDIN EN.CITE &lt;EndNote&gt;&lt;Cite&gt;&lt;Author&gt;Dayyani&lt;/Author&gt;&lt;Year&gt;2012&lt;/Year&gt;&lt;RecNum&gt;230&lt;/RecNum&gt;&lt;DisplayText&gt;[6]&lt;/DisplayText&gt;&lt;record&gt;&lt;rec-number&gt;230&lt;/rec-number&gt;&lt;foreign-keys&gt;&lt;key app="EN" db-id="pwvsp5dxeerxd3eppe0x05drv2sx2sw09af2" timestamp="1560244588"&gt;230&lt;/key&gt;&lt;/foreign-keys&gt;&lt;ref-type name="Journal Article"&gt;17&lt;/ref-type&gt;&lt;contributors&gt;&lt;authors&gt;&lt;author&gt;Dayyani, Iman&lt;/author&gt;&lt;author&gt;Ziaei-Rad, Saeed&lt;/author&gt;&lt;author&gt;Salehi, Hamid&lt;/author&gt;&lt;/authors&gt;&lt;/contributors&gt;&lt;titles&gt;&lt;title&gt;Numerical and experimental investigations on mechanical behavior of composite corrugated core&lt;/title&gt;&lt;secondary-title&gt;Applied Composite Materials&lt;/secondary-title&gt;&lt;/titles&gt;&lt;periodical&gt;&lt;full-title&gt;Applied Composite Materials&lt;/full-title&gt;&lt;/periodical&gt;&lt;pages&gt;705-721&lt;/pages&gt;&lt;volume&gt;19&lt;/volume&gt;&lt;number&gt;3-4&lt;/number&gt;&lt;dates&gt;&lt;year&gt;2012&lt;/year&gt;&lt;/dates&gt;&lt;isbn&gt;0929-189X&lt;/isbn&gt;&lt;urls&gt;&lt;/urls&gt;&lt;/record&gt;&lt;/Cite&gt;&lt;/EndNote&gt;</w:instrText>
      </w:r>
      <w:r w:rsidRPr="00F67B52">
        <w:rPr>
          <w:rFonts w:asciiTheme="majorBidi" w:hAnsiTheme="majorBidi" w:cstheme="majorBidi"/>
          <w:sz w:val="20"/>
          <w:szCs w:val="20"/>
        </w:rPr>
        <w:fldChar w:fldCharType="separate"/>
      </w:r>
      <w:r w:rsidRPr="00F67B52">
        <w:rPr>
          <w:rFonts w:asciiTheme="majorBidi" w:hAnsiTheme="majorBidi" w:cstheme="majorBidi"/>
          <w:noProof/>
          <w:sz w:val="20"/>
          <w:szCs w:val="20"/>
        </w:rPr>
        <w:t>[6]</w:t>
      </w:r>
      <w:r w:rsidRPr="00F67B52">
        <w:rPr>
          <w:rFonts w:asciiTheme="majorBidi" w:hAnsiTheme="majorBidi" w:cstheme="majorBidi"/>
          <w:sz w:val="20"/>
          <w:szCs w:val="20"/>
        </w:rPr>
        <w:fldChar w:fldCharType="end"/>
      </w:r>
      <w:r w:rsidRPr="00F67B52">
        <w:rPr>
          <w:rFonts w:asciiTheme="majorBidi" w:hAnsiTheme="majorBidi" w:cstheme="majorBidi"/>
          <w:sz w:val="20"/>
          <w:szCs w:val="20"/>
        </w:rPr>
        <w:t xml:space="preserve"> proposed numerical and analytical solutions for the modelling of composite corrugated cores under tensile and three-point bending tests and reported that the mechanical </w:t>
      </w:r>
      <w:r w:rsidR="00954A42" w:rsidRPr="00F67B52">
        <w:rPr>
          <w:rFonts w:asciiTheme="majorBidi" w:hAnsiTheme="majorBidi" w:cstheme="majorBidi"/>
          <w:sz w:val="20"/>
          <w:szCs w:val="20"/>
        </w:rPr>
        <w:t>behaviour</w:t>
      </w:r>
      <w:r w:rsidRPr="00F67B52">
        <w:rPr>
          <w:rFonts w:asciiTheme="majorBidi" w:hAnsiTheme="majorBidi" w:cstheme="majorBidi"/>
          <w:sz w:val="20"/>
          <w:szCs w:val="20"/>
        </w:rPr>
        <w:t xml:space="preserve"> of the core in tension is sensitive to the variation of core height. </w:t>
      </w:r>
      <w:proofErr w:type="spellStart"/>
      <w:r w:rsidRPr="00F67B52">
        <w:rPr>
          <w:rFonts w:asciiTheme="majorBidi" w:hAnsiTheme="majorBidi" w:cstheme="majorBidi"/>
          <w:sz w:val="20"/>
          <w:szCs w:val="20"/>
        </w:rPr>
        <w:t>Ghabezi</w:t>
      </w:r>
      <w:proofErr w:type="spellEnd"/>
      <w:r w:rsidRPr="00F67B52">
        <w:rPr>
          <w:rFonts w:asciiTheme="majorBidi" w:hAnsiTheme="majorBidi" w:cstheme="majorBidi"/>
          <w:sz w:val="20"/>
          <w:szCs w:val="20"/>
        </w:rPr>
        <w:t xml:space="preserve"> and </w:t>
      </w:r>
      <w:proofErr w:type="spellStart"/>
      <w:r w:rsidRPr="00F67B52">
        <w:rPr>
          <w:rFonts w:asciiTheme="majorBidi" w:hAnsiTheme="majorBidi" w:cstheme="majorBidi"/>
          <w:sz w:val="20"/>
          <w:szCs w:val="20"/>
        </w:rPr>
        <w:t>Golzar</w:t>
      </w:r>
      <w:proofErr w:type="spellEnd"/>
      <w:r w:rsidRPr="00F67B52">
        <w:rPr>
          <w:rFonts w:asciiTheme="majorBidi" w:hAnsiTheme="majorBidi" w:cstheme="majorBidi"/>
          <w:sz w:val="20"/>
          <w:szCs w:val="20"/>
        </w:rPr>
        <w:t xml:space="preserve"> </w:t>
      </w:r>
      <w:r w:rsidRPr="00F67B52">
        <w:rPr>
          <w:rFonts w:asciiTheme="majorBidi" w:hAnsiTheme="majorBidi" w:cstheme="majorBidi"/>
          <w:sz w:val="20"/>
          <w:szCs w:val="20"/>
        </w:rPr>
        <w:fldChar w:fldCharType="begin"/>
      </w:r>
      <w:r w:rsidRPr="00F67B52">
        <w:rPr>
          <w:rFonts w:asciiTheme="majorBidi" w:hAnsiTheme="majorBidi" w:cstheme="majorBidi"/>
          <w:sz w:val="20"/>
          <w:szCs w:val="20"/>
        </w:rPr>
        <w:instrText xml:space="preserve"> ADDIN EN.CITE &lt;EndNote&gt;&lt;Cite&gt;&lt;Author&gt;Ghabezi&lt;/Author&gt;&lt;Year&gt;2013&lt;/Year&gt;&lt;RecNum&gt;228&lt;/RecNum&gt;&lt;DisplayText&gt;[7]&lt;/DisplayText&gt;&lt;record&gt;&lt;rec-number&gt;228&lt;/rec-number&gt;&lt;foreign-keys&gt;&lt;key app="EN" db-id="pwvsp5dxeerxd3eppe0x05drv2sx2sw09af2" timestamp="1559860179"&gt;228&lt;/key&gt;&lt;/foreign-keys&gt;&lt;ref-type name="Journal Article"&gt;17&lt;/ref-type&gt;&lt;contributors&gt;&lt;authors&gt;&lt;author&gt;Ghabezi, P&lt;/author&gt;&lt;author&gt;Golzar, M&lt;/author&gt;&lt;/authors&gt;&lt;/contributors&gt;&lt;titles&gt;&lt;title&gt;Mechanical analysis of trapezoidal corrugated composite skins&lt;/title&gt;&lt;secondary-title&gt;Applied Composite Materials&lt;/secondary-title&gt;&lt;/titles&gt;&lt;periodical&gt;&lt;full-title&gt;Applied Composite Materials&lt;/full-title&gt;&lt;/periodical&gt;&lt;pages&gt;341-353&lt;/pages&gt;&lt;volume&gt;20&lt;/volume&gt;&lt;number&gt;4&lt;/number&gt;&lt;dates&gt;&lt;year&gt;2013&lt;/year&gt;&lt;/dates&gt;&lt;isbn&gt;0929-189X&lt;/isbn&gt;&lt;urls&gt;&lt;/urls&gt;&lt;/record&gt;&lt;/Cite&gt;&lt;/EndNote&gt;</w:instrText>
      </w:r>
      <w:r w:rsidRPr="00F67B52">
        <w:rPr>
          <w:rFonts w:asciiTheme="majorBidi" w:hAnsiTheme="majorBidi" w:cstheme="majorBidi"/>
          <w:sz w:val="20"/>
          <w:szCs w:val="20"/>
        </w:rPr>
        <w:fldChar w:fldCharType="separate"/>
      </w:r>
      <w:r w:rsidRPr="00F67B52">
        <w:rPr>
          <w:rFonts w:asciiTheme="majorBidi" w:hAnsiTheme="majorBidi" w:cstheme="majorBidi"/>
          <w:noProof/>
          <w:sz w:val="20"/>
          <w:szCs w:val="20"/>
        </w:rPr>
        <w:t>[7]</w:t>
      </w:r>
      <w:r w:rsidRPr="00F67B52">
        <w:rPr>
          <w:rFonts w:asciiTheme="majorBidi" w:hAnsiTheme="majorBidi" w:cstheme="majorBidi"/>
          <w:sz w:val="20"/>
          <w:szCs w:val="20"/>
        </w:rPr>
        <w:fldChar w:fldCharType="end"/>
      </w:r>
      <w:r w:rsidRPr="00F67B52">
        <w:rPr>
          <w:rFonts w:asciiTheme="majorBidi" w:hAnsiTheme="majorBidi" w:cstheme="majorBidi"/>
          <w:sz w:val="20"/>
          <w:szCs w:val="20"/>
        </w:rPr>
        <w:t xml:space="preserve"> presented the effective stiffness in the longitudinal and transverse directions of various composite corrugated structures </w:t>
      </w:r>
      <w:r w:rsidRPr="00F67B52">
        <w:rPr>
          <w:rFonts w:asciiTheme="majorBidi" w:hAnsiTheme="majorBidi" w:cstheme="majorBidi"/>
          <w:sz w:val="20"/>
          <w:szCs w:val="20"/>
        </w:rPr>
        <w:fldChar w:fldCharType="begin"/>
      </w:r>
      <w:r w:rsidRPr="00F67B52">
        <w:rPr>
          <w:rFonts w:asciiTheme="majorBidi" w:hAnsiTheme="majorBidi" w:cstheme="majorBidi"/>
          <w:sz w:val="20"/>
          <w:szCs w:val="20"/>
        </w:rPr>
        <w:instrText xml:space="preserve"> ADDIN EN.CITE &lt;EndNote&gt;&lt;Cite&gt;&lt;Author&gt;Golzar&lt;/Author&gt;&lt;Year&gt;2014&lt;/Year&gt;&lt;RecNum&gt;229&lt;/RecNum&gt;&lt;DisplayText&gt;[8]&lt;/DisplayText&gt;&lt;record&gt;&lt;rec-number&gt;229&lt;/rec-number&gt;&lt;foreign-keys&gt;&lt;key app="EN" db-id="pwvsp5dxeerxd3eppe0x05drv2sx2sw09af2" timestamp="1559860280"&gt;229&lt;/key&gt;&lt;/foreign-keys&gt;&lt;ref-type name="Journal Article"&gt;17&lt;/ref-type&gt;&lt;contributors&gt;&lt;authors&gt;&lt;author&gt;Golzar, M&lt;/author&gt;&lt;author&gt;Ghabezi, P&lt;/author&gt;&lt;/authors&gt;&lt;/contributors&gt;&lt;titles&gt;&lt;title&gt;Corrugated composite skins&lt;/title&gt;&lt;secondary-title&gt;Mechanics of Composite Materials&lt;/secondary-title&gt;&lt;/titles&gt;&lt;periodical&gt;&lt;full-title&gt;Mechanics of Composite Materials&lt;/full-title&gt;&lt;/periodical&gt;&lt;pages&gt;137-148&lt;/pages&gt;&lt;volume&gt;50&lt;/volume&gt;&lt;number&gt;2&lt;/number&gt;&lt;dates&gt;&lt;year&gt;2014&lt;/year&gt;&lt;/dates&gt;&lt;isbn&gt;0191-5665&lt;/isbn&gt;&lt;urls&gt;&lt;/urls&gt;&lt;/record&gt;&lt;/Cite&gt;&lt;/EndNote&gt;</w:instrText>
      </w:r>
      <w:r w:rsidRPr="00F67B52">
        <w:rPr>
          <w:rFonts w:asciiTheme="majorBidi" w:hAnsiTheme="majorBidi" w:cstheme="majorBidi"/>
          <w:sz w:val="20"/>
          <w:szCs w:val="20"/>
        </w:rPr>
        <w:fldChar w:fldCharType="separate"/>
      </w:r>
      <w:r w:rsidRPr="00F67B52">
        <w:rPr>
          <w:rFonts w:asciiTheme="majorBidi" w:hAnsiTheme="majorBidi" w:cstheme="majorBidi"/>
          <w:noProof/>
          <w:sz w:val="20"/>
          <w:szCs w:val="20"/>
        </w:rPr>
        <w:t>[8]</w:t>
      </w:r>
      <w:r w:rsidRPr="00F67B52">
        <w:rPr>
          <w:rFonts w:asciiTheme="majorBidi" w:hAnsiTheme="majorBidi" w:cstheme="majorBidi"/>
          <w:sz w:val="20"/>
          <w:szCs w:val="20"/>
        </w:rPr>
        <w:fldChar w:fldCharType="end"/>
      </w:r>
      <w:r w:rsidRPr="00F67B52">
        <w:rPr>
          <w:rFonts w:asciiTheme="majorBidi" w:hAnsiTheme="majorBidi" w:cstheme="majorBidi"/>
          <w:sz w:val="20"/>
          <w:szCs w:val="20"/>
        </w:rPr>
        <w:t xml:space="preserve">. </w:t>
      </w:r>
    </w:p>
    <w:p w14:paraId="4D9D9FDB" w14:textId="7002E45F" w:rsidR="00291E34" w:rsidRPr="00F67B52" w:rsidRDefault="002A742B" w:rsidP="002A742B">
      <w:pPr>
        <w:ind w:firstLine="215"/>
        <w:jc w:val="both"/>
        <w:rPr>
          <w:rFonts w:asciiTheme="majorBidi" w:hAnsiTheme="majorBidi" w:cstheme="majorBidi"/>
          <w:sz w:val="20"/>
          <w:szCs w:val="20"/>
        </w:rPr>
      </w:pPr>
      <w:r>
        <w:rPr>
          <w:rFonts w:asciiTheme="majorBidi" w:hAnsiTheme="majorBidi" w:cstheme="majorBidi"/>
          <w:sz w:val="20"/>
          <w:szCs w:val="20"/>
        </w:rPr>
        <w:t xml:space="preserve"> </w:t>
      </w:r>
      <w:r w:rsidR="00291E34" w:rsidRPr="00F67B52">
        <w:rPr>
          <w:rFonts w:asciiTheme="majorBidi" w:hAnsiTheme="majorBidi" w:cstheme="majorBidi"/>
          <w:sz w:val="20"/>
          <w:szCs w:val="20"/>
        </w:rPr>
        <w:t xml:space="preserve">Several research studies on morphing structures using corrugated composite structures has been conducted </w:t>
      </w:r>
      <w:r w:rsidR="00291E34" w:rsidRPr="00F67B52">
        <w:rPr>
          <w:rFonts w:asciiTheme="majorBidi" w:hAnsiTheme="majorBidi" w:cstheme="majorBidi"/>
          <w:sz w:val="20"/>
          <w:szCs w:val="20"/>
        </w:rPr>
        <w:fldChar w:fldCharType="begin"/>
      </w:r>
      <w:r w:rsidR="00291E34" w:rsidRPr="00F67B52">
        <w:rPr>
          <w:rFonts w:asciiTheme="majorBidi" w:hAnsiTheme="majorBidi" w:cstheme="majorBidi"/>
          <w:sz w:val="20"/>
          <w:szCs w:val="20"/>
        </w:rPr>
        <w:instrText xml:space="preserve"> ADDIN EN.CITE &lt;EndNote&gt;&lt;Cite&gt;&lt;Author&gt;Thill&lt;/Author&gt;&lt;Year&gt;2010&lt;/Year&gt;&lt;RecNum&gt;208&lt;/RecNum&gt;&lt;DisplayText&gt;[9, 10]&lt;/DisplayText&gt;&lt;record&gt;&lt;rec-number&gt;208&lt;/rec-number&gt;&lt;foreign-keys&gt;&lt;key app="EN" db-id="pwvsp5dxeerxd3eppe0x05drv2sx2sw09af2" timestamp="1545682284"&gt;208&lt;/key&gt;&lt;/foreign-keys&gt;&lt;ref-type name="Journal Article"&gt;17&lt;/ref-type&gt;&lt;contributors&gt;&lt;authors&gt;&lt;author&gt;Thill, C&lt;/author&gt;&lt;author&gt;Etches, JA&lt;/author&gt;&lt;author&gt;Bond, IP&lt;/author&gt;&lt;author&gt;Potter, KD&lt;/author&gt;&lt;author&gt;Weaver, PM&lt;/author&gt;&lt;/authors&gt;&lt;/contributors&gt;&lt;titles&gt;&lt;title&gt;Composite corrugated structures for morphing wing skin applications&lt;/title&gt;&lt;secondary-title&gt;Smart Materials and Structures&lt;/secondary-title&gt;&lt;/titles&gt;&lt;periodical&gt;&lt;full-title&gt;Smart Materials and Structures&lt;/full-title&gt;&lt;/periodical&gt;&lt;pages&gt;124009&lt;/pages&gt;&lt;volume&gt;19&lt;/volume&gt;&lt;number&gt;12&lt;/number&gt;&lt;dates&gt;&lt;year&gt;2010&lt;/year&gt;&lt;/dates&gt;&lt;isbn&gt;0964-1726&lt;/isbn&gt;&lt;urls&gt;&lt;/urls&gt;&lt;/record&gt;&lt;/Cite&gt;&lt;Cite&gt;&lt;Author&gt;Ge&lt;/Author&gt;&lt;Year&gt;2010&lt;/Year&gt;&lt;RecNum&gt;167&lt;/RecNum&gt;&lt;record&gt;&lt;rec-number&gt;167&lt;/rec-number&gt;&lt;foreign-keys&gt;&lt;key app="EN" db-id="pwvsp5dxeerxd3eppe0x05drv2sx2sw09af2" timestamp="1538426954"&gt;167&lt;/key&gt;&lt;/foreign-keys&gt;&lt;ref-type name="Journal Article"&gt;17&lt;/ref-type&gt;&lt;contributors&gt;&lt;authors&gt;&lt;author&gt;Ge, Ruijun&lt;/author&gt;&lt;author&gt;Wang, Bangfeng&lt;/author&gt;&lt;author&gt;Mou, Changwei&lt;/author&gt;&lt;author&gt;Zhou, Yong&lt;/author&gt;&lt;/authors&gt;&lt;/contributors&gt;&lt;titles&gt;&lt;title&gt;Deformation characteristics of corrugated composites for morphing wings&lt;/title&gt;&lt;secondary-title&gt;Frontiers of Mechanical Engineering in China&lt;/secondary-title&gt;&lt;/titles&gt;&lt;periodical&gt;&lt;full-title&gt;Frontiers of Mechanical Engineering in China&lt;/full-title&gt;&lt;/periodical&gt;&lt;pages&gt;73-78&lt;/pages&gt;&lt;volume&gt;5&lt;/volume&gt;&lt;number&gt;1&lt;/number&gt;&lt;dates&gt;&lt;year&gt;2010&lt;/year&gt;&lt;/dates&gt;&lt;isbn&gt;1673-3479&lt;/isbn&gt;&lt;urls&gt;&lt;/urls&gt;&lt;/record&gt;&lt;/Cite&gt;&lt;/EndNote&gt;</w:instrText>
      </w:r>
      <w:r w:rsidR="00291E34" w:rsidRPr="00F67B52">
        <w:rPr>
          <w:rFonts w:asciiTheme="majorBidi" w:hAnsiTheme="majorBidi" w:cstheme="majorBidi"/>
          <w:sz w:val="20"/>
          <w:szCs w:val="20"/>
        </w:rPr>
        <w:fldChar w:fldCharType="separate"/>
      </w:r>
      <w:r w:rsidR="00291E34" w:rsidRPr="00F67B52">
        <w:rPr>
          <w:rFonts w:asciiTheme="majorBidi" w:hAnsiTheme="majorBidi" w:cstheme="majorBidi"/>
          <w:noProof/>
          <w:sz w:val="20"/>
          <w:szCs w:val="20"/>
        </w:rPr>
        <w:t>[9, 10]</w:t>
      </w:r>
      <w:r w:rsidR="00291E34" w:rsidRPr="00F67B52">
        <w:rPr>
          <w:rFonts w:asciiTheme="majorBidi" w:hAnsiTheme="majorBidi" w:cstheme="majorBidi"/>
          <w:sz w:val="20"/>
          <w:szCs w:val="20"/>
        </w:rPr>
        <w:fldChar w:fldCharType="end"/>
      </w:r>
      <w:r w:rsidR="00291E34" w:rsidRPr="00F67B52">
        <w:rPr>
          <w:rFonts w:asciiTheme="majorBidi" w:hAnsiTheme="majorBidi" w:cstheme="majorBidi"/>
          <w:sz w:val="20"/>
          <w:szCs w:val="20"/>
        </w:rPr>
        <w:t xml:space="preserve">. </w:t>
      </w:r>
      <w:proofErr w:type="spellStart"/>
      <w:r w:rsidR="00291E34" w:rsidRPr="00F67B52">
        <w:rPr>
          <w:rFonts w:asciiTheme="majorBidi" w:hAnsiTheme="majorBidi" w:cstheme="majorBidi"/>
          <w:sz w:val="20"/>
          <w:szCs w:val="20"/>
        </w:rPr>
        <w:t>Yokozeki</w:t>
      </w:r>
      <w:proofErr w:type="spellEnd"/>
      <w:r w:rsidR="00291E34" w:rsidRPr="00F67B52">
        <w:rPr>
          <w:rFonts w:asciiTheme="majorBidi" w:hAnsiTheme="majorBidi" w:cstheme="majorBidi"/>
          <w:sz w:val="20"/>
          <w:szCs w:val="20"/>
        </w:rPr>
        <w:t xml:space="preserve"> et al. </w:t>
      </w:r>
      <w:r w:rsidR="00291E34" w:rsidRPr="00F67B52">
        <w:rPr>
          <w:rFonts w:asciiTheme="majorBidi" w:hAnsiTheme="majorBidi" w:cstheme="majorBidi"/>
          <w:sz w:val="20"/>
          <w:szCs w:val="20"/>
        </w:rPr>
        <w:fldChar w:fldCharType="begin"/>
      </w:r>
      <w:r w:rsidR="00291E34" w:rsidRPr="00F67B52">
        <w:rPr>
          <w:rFonts w:asciiTheme="majorBidi" w:hAnsiTheme="majorBidi" w:cstheme="majorBidi"/>
          <w:sz w:val="20"/>
          <w:szCs w:val="20"/>
        </w:rPr>
        <w:instrText xml:space="preserve"> ADDIN EN.CITE &lt;EndNote&gt;&lt;Cite&gt;&lt;Author&gt;Yokozeki&lt;/Author&gt;&lt;Year&gt;2014&lt;/Year&gt;&lt;RecNum&gt;209&lt;/RecNum&gt;&lt;DisplayText&gt;[11]&lt;/DisplayText&gt;&lt;record&gt;&lt;rec-number&gt;209&lt;/rec-number&gt;&lt;foreign-keys&gt;&lt;key app="EN" db-id="pwvsp5dxeerxd3eppe0x05drv2sx2sw09af2" timestamp="1545684869"&gt;209&lt;/key&gt;&lt;/foreign-keys&gt;&lt;ref-type name="Conference Proceedings"&gt;10&lt;/ref-type&gt;&lt;contributors&gt;&lt;authors&gt;&lt;author&gt;Yokozeki, Tomohiro&lt;/author&gt;&lt;author&gt;Sugiura, Aya&lt;/author&gt;&lt;author&gt;Hirano, Yoshiyasu&lt;/author&gt;&lt;/authors&gt;&lt;/contributors&gt;&lt;titles&gt;&lt;title&gt;Development and wind tunnel test of variable camber morphing wing&lt;/title&gt;&lt;secondary-title&gt;22nd AIAA/ASME/AHS adaptive structures conference&lt;/secondary-title&gt;&lt;/titles&gt;&lt;pages&gt;1261&lt;/pages&gt;&lt;dates&gt;&lt;year&gt;2014&lt;/year&gt;&lt;/dates&gt;&lt;urls&gt;&lt;/urls&gt;&lt;/record&gt;&lt;/Cite&gt;&lt;/EndNote&gt;</w:instrText>
      </w:r>
      <w:r w:rsidR="00291E34" w:rsidRPr="00F67B52">
        <w:rPr>
          <w:rFonts w:asciiTheme="majorBidi" w:hAnsiTheme="majorBidi" w:cstheme="majorBidi"/>
          <w:sz w:val="20"/>
          <w:szCs w:val="20"/>
        </w:rPr>
        <w:fldChar w:fldCharType="separate"/>
      </w:r>
      <w:r w:rsidR="00291E34" w:rsidRPr="00F67B52">
        <w:rPr>
          <w:rFonts w:asciiTheme="majorBidi" w:hAnsiTheme="majorBidi" w:cstheme="majorBidi"/>
          <w:noProof/>
          <w:sz w:val="20"/>
          <w:szCs w:val="20"/>
        </w:rPr>
        <w:t>[11]</w:t>
      </w:r>
      <w:r w:rsidR="00291E34" w:rsidRPr="00F67B52">
        <w:rPr>
          <w:rFonts w:asciiTheme="majorBidi" w:hAnsiTheme="majorBidi" w:cstheme="majorBidi"/>
          <w:sz w:val="20"/>
          <w:szCs w:val="20"/>
        </w:rPr>
        <w:fldChar w:fldCharType="end"/>
      </w:r>
      <w:r w:rsidR="00291E34" w:rsidRPr="00F67B52">
        <w:rPr>
          <w:rFonts w:asciiTheme="majorBidi" w:hAnsiTheme="majorBidi" w:cstheme="majorBidi"/>
          <w:sz w:val="20"/>
          <w:szCs w:val="20"/>
        </w:rPr>
        <w:t xml:space="preserve"> manufactured a variable camber morphing wing prototype using two servomotors that were used as actuators system to control the </w:t>
      </w:r>
      <w:proofErr w:type="spellStart"/>
      <w:r w:rsidR="00291E34" w:rsidRPr="00F67B52">
        <w:rPr>
          <w:rFonts w:asciiTheme="majorBidi" w:hAnsiTheme="majorBidi" w:cstheme="majorBidi"/>
          <w:sz w:val="20"/>
          <w:szCs w:val="20"/>
        </w:rPr>
        <w:t>airfoil</w:t>
      </w:r>
      <w:proofErr w:type="spellEnd"/>
      <w:r w:rsidR="00291E34" w:rsidRPr="00F67B52">
        <w:rPr>
          <w:rFonts w:asciiTheme="majorBidi" w:hAnsiTheme="majorBidi" w:cstheme="majorBidi"/>
          <w:sz w:val="20"/>
          <w:szCs w:val="20"/>
        </w:rPr>
        <w:t xml:space="preserve">. Also </w:t>
      </w:r>
      <w:proofErr w:type="spellStart"/>
      <w:r w:rsidR="00291E34" w:rsidRPr="00F67B52">
        <w:rPr>
          <w:rFonts w:asciiTheme="majorBidi" w:hAnsiTheme="majorBidi" w:cstheme="majorBidi"/>
          <w:sz w:val="20"/>
          <w:szCs w:val="20"/>
        </w:rPr>
        <w:t>Dayyani</w:t>
      </w:r>
      <w:proofErr w:type="spellEnd"/>
      <w:r w:rsidR="00291E34" w:rsidRPr="00F67B52">
        <w:rPr>
          <w:rFonts w:asciiTheme="majorBidi" w:hAnsiTheme="majorBidi" w:cstheme="majorBidi"/>
          <w:sz w:val="20"/>
          <w:szCs w:val="20"/>
        </w:rPr>
        <w:t xml:space="preserve"> et al. </w:t>
      </w:r>
      <w:r w:rsidR="00291E34" w:rsidRPr="00F67B52">
        <w:rPr>
          <w:rFonts w:asciiTheme="majorBidi" w:hAnsiTheme="majorBidi" w:cstheme="majorBidi"/>
          <w:sz w:val="20"/>
          <w:szCs w:val="20"/>
        </w:rPr>
        <w:fldChar w:fldCharType="begin"/>
      </w:r>
      <w:r w:rsidR="00291E34" w:rsidRPr="00F67B52">
        <w:rPr>
          <w:rFonts w:asciiTheme="majorBidi" w:hAnsiTheme="majorBidi" w:cstheme="majorBidi"/>
          <w:sz w:val="20"/>
          <w:szCs w:val="20"/>
        </w:rPr>
        <w:instrText xml:space="preserve"> ADDIN EN.CITE &lt;EndNote&gt;&lt;Cite&gt;&lt;Author&gt;Dayyani&lt;/Author&gt;&lt;Year&gt;2015&lt;/Year&gt;&lt;RecNum&gt;231&lt;/RecNum&gt;&lt;DisplayText&gt;[12]&lt;/DisplayText&gt;&lt;record&gt;&lt;rec-number&gt;231&lt;/rec-number&gt;&lt;foreign-keys&gt;&lt;key app="EN" db-id="pwvsp5dxeerxd3eppe0x05drv2sx2sw09af2" timestamp="1560252887"&gt;231&lt;/key&gt;&lt;/foreign-keys&gt;&lt;ref-type name="Journal Article"&gt;17&lt;/ref-type&gt;&lt;contributors&gt;&lt;authors&gt;&lt;author&gt;Dayyani, Iman&lt;/author&gt;&lt;author&gt;Khodaparast, Hamed Haddad&lt;/author&gt;&lt;author&gt;Woods, Benjamin KS&lt;/author&gt;&lt;author&gt;Friswell, Michael I&lt;/author&gt;&lt;/authors&gt;&lt;/contributors&gt;&lt;titles&gt;&lt;title&gt;The design of a coated composite corrugated skin for the camber morphing airfoil&lt;/title&gt;&lt;secondary-title&gt;Journal of Intelligent Material Systems and Structures&lt;/secondary-title&gt;&lt;/titles&gt;&lt;periodical&gt;&lt;full-title&gt;Journal of Intelligent Material Systems and Structures&lt;/full-title&gt;&lt;/periodical&gt;&lt;pages&gt;1592-1608&lt;/pages&gt;&lt;volume&gt;26&lt;/volume&gt;&lt;number&gt;13&lt;/number&gt;&lt;dates&gt;&lt;year&gt;2015&lt;/year&gt;&lt;/dates&gt;&lt;isbn&gt;1045-389X&lt;/isbn&gt;&lt;urls&gt;&lt;/urls&gt;&lt;/record&gt;&lt;/Cite&gt;&lt;/EndNote&gt;</w:instrText>
      </w:r>
      <w:r w:rsidR="00291E34" w:rsidRPr="00F67B52">
        <w:rPr>
          <w:rFonts w:asciiTheme="majorBidi" w:hAnsiTheme="majorBidi" w:cstheme="majorBidi"/>
          <w:sz w:val="20"/>
          <w:szCs w:val="20"/>
        </w:rPr>
        <w:fldChar w:fldCharType="separate"/>
      </w:r>
      <w:r w:rsidR="00291E34" w:rsidRPr="00F67B52">
        <w:rPr>
          <w:rFonts w:asciiTheme="majorBidi" w:hAnsiTheme="majorBidi" w:cstheme="majorBidi"/>
          <w:noProof/>
          <w:sz w:val="20"/>
          <w:szCs w:val="20"/>
        </w:rPr>
        <w:t>[12]</w:t>
      </w:r>
      <w:r w:rsidR="00291E34" w:rsidRPr="00F67B52">
        <w:rPr>
          <w:rFonts w:asciiTheme="majorBidi" w:hAnsiTheme="majorBidi" w:cstheme="majorBidi"/>
          <w:sz w:val="20"/>
          <w:szCs w:val="20"/>
        </w:rPr>
        <w:fldChar w:fldCharType="end"/>
      </w:r>
      <w:r w:rsidR="00291E34" w:rsidRPr="00F67B52">
        <w:rPr>
          <w:rFonts w:asciiTheme="majorBidi" w:hAnsiTheme="majorBidi" w:cstheme="majorBidi"/>
          <w:sz w:val="20"/>
          <w:szCs w:val="20"/>
        </w:rPr>
        <w:t xml:space="preserve"> proposed the design of an elastomer coated corrugated skin for the camber morphing </w:t>
      </w:r>
      <w:proofErr w:type="spellStart"/>
      <w:r w:rsidR="00291E34" w:rsidRPr="00F67B52">
        <w:rPr>
          <w:rFonts w:asciiTheme="majorBidi" w:hAnsiTheme="majorBidi" w:cstheme="majorBidi"/>
          <w:sz w:val="20"/>
          <w:szCs w:val="20"/>
        </w:rPr>
        <w:t>airfoil</w:t>
      </w:r>
      <w:proofErr w:type="spellEnd"/>
      <w:r w:rsidR="00291E34" w:rsidRPr="00F67B52">
        <w:rPr>
          <w:rFonts w:asciiTheme="majorBidi" w:hAnsiTheme="majorBidi" w:cstheme="majorBidi"/>
          <w:sz w:val="20"/>
          <w:szCs w:val="20"/>
        </w:rPr>
        <w:t>.</w:t>
      </w:r>
    </w:p>
    <w:p w14:paraId="330A62A3" w14:textId="77777777" w:rsidR="00291E34" w:rsidRPr="00F67B52" w:rsidRDefault="00291E34" w:rsidP="002A742B">
      <w:pPr>
        <w:ind w:firstLine="215"/>
        <w:jc w:val="both"/>
        <w:rPr>
          <w:rFonts w:asciiTheme="majorBidi" w:hAnsiTheme="majorBidi" w:cstheme="majorBidi"/>
          <w:sz w:val="20"/>
          <w:szCs w:val="20"/>
        </w:rPr>
      </w:pPr>
      <w:r w:rsidRPr="00F67B52">
        <w:rPr>
          <w:rFonts w:asciiTheme="majorBidi" w:hAnsiTheme="majorBidi" w:cstheme="majorBidi"/>
          <w:sz w:val="20"/>
          <w:szCs w:val="20"/>
        </w:rPr>
        <w:t xml:space="preserve">Some studies focused on combination of SMA and corrugated structures to form shape memory composites. For example, Ansari et al. </w:t>
      </w:r>
      <w:r w:rsidRPr="00F67B52">
        <w:rPr>
          <w:rFonts w:asciiTheme="majorBidi" w:hAnsiTheme="majorBidi" w:cstheme="majorBidi"/>
          <w:sz w:val="20"/>
          <w:szCs w:val="20"/>
        </w:rPr>
        <w:fldChar w:fldCharType="begin"/>
      </w:r>
      <w:r w:rsidRPr="00F67B52">
        <w:rPr>
          <w:rFonts w:asciiTheme="majorBidi" w:hAnsiTheme="majorBidi" w:cstheme="majorBidi"/>
          <w:sz w:val="20"/>
          <w:szCs w:val="20"/>
        </w:rPr>
        <w:instrText xml:space="preserve"> ADDIN EN.CITE &lt;EndNote&gt;&lt;Cite&gt;&lt;Author&gt;Ansari&lt;/Author&gt;&lt;Year&gt;2014&lt;/Year&gt;&lt;RecNum&gt;226&lt;/RecNum&gt;&lt;DisplayText&gt;[13]&lt;/DisplayText&gt;&lt;record&gt;&lt;rec-number&gt;226&lt;/rec-number&gt;&lt;foreign-keys&gt;&lt;key app="EN" db-id="pwvsp5dxeerxd3eppe0x05drv2sx2sw09af2" timestamp="1559759950"&gt;226&lt;/key&gt;&lt;/foreign-keys&gt;&lt;ref-type name="Journal Article"&gt;17&lt;/ref-type&gt;&lt;contributors&gt;&lt;authors&gt;&lt;author&gt;Ansari, Mahdi&lt;/author&gt;&lt;author&gt;Golzar, Mohammad&lt;/author&gt;&lt;author&gt;Behravesh, Amir Hosein&lt;/author&gt;&lt;/authors&gt;&lt;/contributors&gt;&lt;titles&gt;&lt;title&gt;Evaluation of corrugated composite beam deflection by shape memory alloy wire&lt;/title&gt;&lt;secondary-title&gt;Modares Mechanical Engineering&lt;/secondary-title&gt;&lt;/titles&gt;&lt;periodical&gt;&lt;full-title&gt;Modares Mechanical Engineering&lt;/full-title&gt;&lt;/periodical&gt;&lt;volume&gt;14&lt;/volume&gt;&lt;number&gt;8&lt;/number&gt;&lt;dates&gt;&lt;year&gt;2014&lt;/year&gt;&lt;/dates&gt;&lt;isbn&gt;1027-5940&lt;/isbn&gt;&lt;urls&gt;&lt;/urls&gt;&lt;/record&gt;&lt;/Cite&gt;&lt;/EndNote&gt;</w:instrText>
      </w:r>
      <w:r w:rsidRPr="00F67B52">
        <w:rPr>
          <w:rFonts w:asciiTheme="majorBidi" w:hAnsiTheme="majorBidi" w:cstheme="majorBidi"/>
          <w:sz w:val="20"/>
          <w:szCs w:val="20"/>
        </w:rPr>
        <w:fldChar w:fldCharType="separate"/>
      </w:r>
      <w:r w:rsidRPr="00F67B52">
        <w:rPr>
          <w:rFonts w:asciiTheme="majorBidi" w:hAnsiTheme="majorBidi" w:cstheme="majorBidi"/>
          <w:noProof/>
          <w:sz w:val="20"/>
          <w:szCs w:val="20"/>
        </w:rPr>
        <w:t>[13]</w:t>
      </w:r>
      <w:r w:rsidRPr="00F67B52">
        <w:rPr>
          <w:rFonts w:asciiTheme="majorBidi" w:hAnsiTheme="majorBidi" w:cstheme="majorBidi"/>
          <w:sz w:val="20"/>
          <w:szCs w:val="20"/>
        </w:rPr>
        <w:fldChar w:fldCharType="end"/>
      </w:r>
      <w:r w:rsidRPr="00B83AC4">
        <w:rPr>
          <w:rFonts w:asciiTheme="majorBidi" w:hAnsiTheme="majorBidi" w:cstheme="majorBidi"/>
          <w:sz w:val="28"/>
          <w:szCs w:val="28"/>
        </w:rPr>
        <w:t xml:space="preserve"> </w:t>
      </w:r>
      <w:r w:rsidRPr="00F67B52">
        <w:rPr>
          <w:rFonts w:asciiTheme="majorBidi" w:hAnsiTheme="majorBidi" w:cstheme="majorBidi"/>
          <w:sz w:val="20"/>
          <w:szCs w:val="20"/>
        </w:rPr>
        <w:t>actuated  the corrugated composite beam</w:t>
      </w:r>
      <w:r w:rsidRPr="00F67B52">
        <w:rPr>
          <w:rFonts w:asciiTheme="majorBidi" w:hAnsiTheme="majorBidi" w:cstheme="majorBidi"/>
          <w:sz w:val="18"/>
          <w:szCs w:val="18"/>
        </w:rPr>
        <w:t xml:space="preserve"> </w:t>
      </w:r>
      <w:r w:rsidRPr="00F67B52">
        <w:rPr>
          <w:rFonts w:asciiTheme="majorBidi" w:hAnsiTheme="majorBidi" w:cstheme="majorBidi"/>
          <w:sz w:val="20"/>
          <w:szCs w:val="20"/>
        </w:rPr>
        <w:t xml:space="preserve">by shape memory alloy wire. </w:t>
      </w:r>
      <w:proofErr w:type="spellStart"/>
      <w:r w:rsidRPr="00F67B52">
        <w:rPr>
          <w:rFonts w:asciiTheme="majorBidi" w:hAnsiTheme="majorBidi" w:cstheme="majorBidi"/>
          <w:sz w:val="20"/>
          <w:szCs w:val="20"/>
        </w:rPr>
        <w:t>Talebi</w:t>
      </w:r>
      <w:proofErr w:type="spellEnd"/>
      <w:r w:rsidRPr="00F67B52">
        <w:rPr>
          <w:rFonts w:asciiTheme="majorBidi" w:hAnsiTheme="majorBidi" w:cstheme="majorBidi"/>
          <w:sz w:val="20"/>
          <w:szCs w:val="20"/>
        </w:rPr>
        <w:t xml:space="preserve"> et al</w:t>
      </w:r>
      <w:r w:rsidRPr="00F67B52">
        <w:rPr>
          <w:rFonts w:asciiTheme="majorBidi" w:hAnsiTheme="majorBidi" w:cstheme="majorBidi"/>
          <w:sz w:val="20"/>
          <w:szCs w:val="20"/>
          <w:rtl/>
        </w:rPr>
        <w:t xml:space="preserve"> .</w:t>
      </w:r>
      <w:r w:rsidRPr="00F67B52">
        <w:rPr>
          <w:rFonts w:asciiTheme="majorBidi" w:hAnsiTheme="majorBidi" w:cstheme="majorBidi"/>
          <w:sz w:val="20"/>
          <w:szCs w:val="20"/>
        </w:rPr>
        <w:fldChar w:fldCharType="begin"/>
      </w:r>
      <w:r w:rsidRPr="00F67B52">
        <w:rPr>
          <w:rFonts w:asciiTheme="majorBidi" w:hAnsiTheme="majorBidi" w:cstheme="majorBidi"/>
          <w:sz w:val="20"/>
          <w:szCs w:val="20"/>
        </w:rPr>
        <w:instrText xml:space="preserve"> ADDIN EN.CITE &lt;EndNote&gt;&lt;Cite&gt;&lt;Author&gt;Talebi&lt;/Author&gt;&lt;Year&gt;2014&lt;/Year&gt;&lt;RecNum&gt;188&lt;/RecNum&gt;&lt;DisplayText&gt;[14]&lt;/DisplayText&gt;&lt;record&gt;&lt;rec-number&gt;188&lt;/rec-number&gt;&lt;foreign-keys&gt;&lt;key app="EN" db-id="pwvsp5dxeerxd3eppe0x05drv2sx2sw09af2" timestamp="1543787831"&gt;188&lt;/key&gt;&lt;/foreign-keys&gt;&lt;ref-type name="Conference Proceedings"&gt;10&lt;/ref-type&gt;&lt;contributors&gt;&lt;authors&gt;&lt;author&gt;Talebi, Hossein&lt;/author&gt;&lt;author&gt;Zakerzadeh, Mohammad Reza&lt;/author&gt;&lt;author&gt;Salehi, Hamid&lt;/author&gt;&lt;author&gt;Golestanian, Hossein&lt;/author&gt;&lt;/authors&gt;&lt;/contributors&gt;&lt;titles&gt;&lt;title&gt;Nonlinear analysis of a corrugate composite panel actuated by shape memory alloy wire&lt;/title&gt;&lt;secondary-title&gt;22nd annual international conference on mechanical engineering, ISME2014-2185, Ahvaz, Iran&lt;/secondary-title&gt;&lt;/titles&gt;&lt;dates&gt;&lt;year&gt;2014&lt;/year&gt;&lt;/dates&gt;&lt;urls&gt;&lt;/urls&gt;&lt;/record&gt;&lt;/Cite&gt;&lt;/EndNote&gt;</w:instrText>
      </w:r>
      <w:r w:rsidRPr="00F67B52">
        <w:rPr>
          <w:rFonts w:asciiTheme="majorBidi" w:hAnsiTheme="majorBidi" w:cstheme="majorBidi"/>
          <w:sz w:val="20"/>
          <w:szCs w:val="20"/>
        </w:rPr>
        <w:fldChar w:fldCharType="separate"/>
      </w:r>
      <w:r w:rsidRPr="00F67B52">
        <w:rPr>
          <w:rFonts w:asciiTheme="majorBidi" w:hAnsiTheme="majorBidi" w:cstheme="majorBidi"/>
          <w:noProof/>
          <w:sz w:val="20"/>
          <w:szCs w:val="20"/>
        </w:rPr>
        <w:t>[14]</w:t>
      </w:r>
      <w:r w:rsidRPr="00F67B52">
        <w:rPr>
          <w:rFonts w:asciiTheme="majorBidi" w:hAnsiTheme="majorBidi" w:cstheme="majorBidi"/>
          <w:sz w:val="20"/>
          <w:szCs w:val="20"/>
        </w:rPr>
        <w:fldChar w:fldCharType="end"/>
      </w:r>
      <w:r w:rsidRPr="00B83AC4">
        <w:rPr>
          <w:rFonts w:asciiTheme="majorBidi" w:hAnsiTheme="majorBidi" w:cstheme="majorBidi"/>
          <w:sz w:val="28"/>
          <w:szCs w:val="28"/>
        </w:rPr>
        <w:t xml:space="preserve"> </w:t>
      </w:r>
      <w:r w:rsidRPr="00F67B52">
        <w:rPr>
          <w:rFonts w:asciiTheme="majorBidi" w:hAnsiTheme="majorBidi" w:cstheme="majorBidi"/>
          <w:sz w:val="20"/>
          <w:szCs w:val="20"/>
        </w:rPr>
        <w:t>Carried out an experimental study on</w:t>
      </w:r>
      <w:r w:rsidRPr="00B83AC4">
        <w:rPr>
          <w:rFonts w:asciiTheme="majorBidi" w:hAnsiTheme="majorBidi" w:cstheme="majorBidi"/>
          <w:sz w:val="28"/>
          <w:szCs w:val="28"/>
        </w:rPr>
        <w:t xml:space="preserve"> </w:t>
      </w:r>
      <w:r w:rsidRPr="00F67B52">
        <w:rPr>
          <w:rFonts w:asciiTheme="majorBidi" w:hAnsiTheme="majorBidi" w:cstheme="majorBidi"/>
          <w:sz w:val="20"/>
          <w:szCs w:val="20"/>
        </w:rPr>
        <w:t xml:space="preserve">nonlinear response of trapezoidal corrugated composite panels actuated by SMA wires in the transverse direction. </w:t>
      </w:r>
      <w:proofErr w:type="spellStart"/>
      <w:r w:rsidRPr="00F67B52">
        <w:rPr>
          <w:rFonts w:asciiTheme="majorBidi" w:hAnsiTheme="majorBidi" w:cstheme="majorBidi"/>
          <w:sz w:val="20"/>
          <w:szCs w:val="20"/>
        </w:rPr>
        <w:lastRenderedPageBreak/>
        <w:t>Koudzeri</w:t>
      </w:r>
      <w:proofErr w:type="spellEnd"/>
      <w:r w:rsidRPr="00F67B52">
        <w:rPr>
          <w:rFonts w:asciiTheme="majorBidi" w:hAnsiTheme="majorBidi" w:cstheme="majorBidi"/>
          <w:sz w:val="20"/>
          <w:szCs w:val="20"/>
        </w:rPr>
        <w:t xml:space="preserve"> et al. </w:t>
      </w:r>
      <w:r w:rsidRPr="00F67B52">
        <w:rPr>
          <w:rFonts w:asciiTheme="majorBidi" w:hAnsiTheme="majorBidi" w:cstheme="majorBidi"/>
          <w:sz w:val="20"/>
          <w:szCs w:val="20"/>
        </w:rPr>
        <w:fldChar w:fldCharType="begin"/>
      </w:r>
      <w:r w:rsidRPr="00F67B52">
        <w:rPr>
          <w:rFonts w:asciiTheme="majorBidi" w:hAnsiTheme="majorBidi" w:cstheme="majorBidi"/>
          <w:sz w:val="20"/>
          <w:szCs w:val="20"/>
        </w:rPr>
        <w:instrText xml:space="preserve"> ADDIN EN.CITE &lt;EndNote&gt;&lt;Cite&gt;&lt;Author&gt;Koudzari&lt;/Author&gt;&lt;Year&gt;2018&lt;/Year&gt;&lt;RecNum&gt;189&lt;/RecNum&gt;&lt;DisplayText&gt;[15]&lt;/DisplayText&gt;&lt;record&gt;&lt;rec-number&gt;189&lt;/rec-number&gt;&lt;foreign-keys&gt;&lt;key app="EN" db-id="pwvsp5dxeerxd3eppe0x05drv2sx2sw09af2" timestamp="1544648722"&gt;189&lt;/key&gt;&lt;/foreign-keys&gt;&lt;ref-type name="Journal Article"&gt;17&lt;/ref-type&gt;&lt;contributors&gt;&lt;authors&gt;&lt;author&gt;Koudzari, Maryam&lt;/author&gt;&lt;author&gt;Zakerzadeh, Mohammad-Reza&lt;/author&gt;&lt;author&gt;Baghani, Mostafa&lt;/author&gt;&lt;/authors&gt;&lt;/contributors&gt;&lt;titles&gt;&lt;title&gt;Corrugated structures reinforced by shape memory alloy sheets: Analytical modeling and finite element modeling&lt;/title&gt;&lt;secondary-title&gt;Proceedings of the Institution of Mechanical Engineers, Part G: Journal of Aerospace Engineering&lt;/secondary-title&gt;&lt;/titles&gt;&lt;periodical&gt;&lt;full-title&gt;Proceedings of the Institution of Mechanical Engineers, Part G: Journal of Aerospace Engineering&lt;/full-title&gt;&lt;/periodical&gt;&lt;pages&gt;0954410018782019&lt;/pages&gt;&lt;dates&gt;&lt;year&gt;2018&lt;/year&gt;&lt;/dates&gt;&lt;isbn&gt;0954-4100&lt;/isbn&gt;&lt;urls&gt;&lt;/urls&gt;&lt;/record&gt;&lt;/Cite&gt;&lt;/EndNote&gt;</w:instrText>
      </w:r>
      <w:r w:rsidRPr="00F67B52">
        <w:rPr>
          <w:rFonts w:asciiTheme="majorBidi" w:hAnsiTheme="majorBidi" w:cstheme="majorBidi"/>
          <w:sz w:val="20"/>
          <w:szCs w:val="20"/>
        </w:rPr>
        <w:fldChar w:fldCharType="separate"/>
      </w:r>
      <w:r w:rsidRPr="00F67B52">
        <w:rPr>
          <w:rFonts w:asciiTheme="majorBidi" w:hAnsiTheme="majorBidi" w:cstheme="majorBidi"/>
          <w:noProof/>
          <w:sz w:val="20"/>
          <w:szCs w:val="20"/>
        </w:rPr>
        <w:t>[15]</w:t>
      </w:r>
      <w:r w:rsidRPr="00F67B52">
        <w:rPr>
          <w:rFonts w:asciiTheme="majorBidi" w:hAnsiTheme="majorBidi" w:cstheme="majorBidi"/>
          <w:sz w:val="20"/>
          <w:szCs w:val="20"/>
        </w:rPr>
        <w:fldChar w:fldCharType="end"/>
      </w:r>
      <w:r w:rsidRPr="00F67B52">
        <w:rPr>
          <w:rFonts w:asciiTheme="majorBidi" w:hAnsiTheme="majorBidi" w:cstheme="majorBidi"/>
          <w:sz w:val="20"/>
          <w:szCs w:val="20"/>
        </w:rPr>
        <w:t xml:space="preserve"> Studied the deflection of corrugated composite reinforced by shape memory alloy sheets</w:t>
      </w:r>
      <w:r w:rsidRPr="00F67B52">
        <w:rPr>
          <w:rFonts w:asciiTheme="majorBidi" w:hAnsiTheme="majorBidi" w:cstheme="majorBidi"/>
          <w:sz w:val="18"/>
          <w:szCs w:val="18"/>
        </w:rPr>
        <w:t xml:space="preserve"> </w:t>
      </w:r>
      <w:r w:rsidRPr="00F67B52">
        <w:rPr>
          <w:rFonts w:asciiTheme="majorBidi" w:hAnsiTheme="majorBidi" w:cstheme="majorBidi"/>
          <w:sz w:val="20"/>
          <w:szCs w:val="20"/>
        </w:rPr>
        <w:t>by analytical and numerical methods</w:t>
      </w:r>
      <w:r w:rsidRPr="00F67B52">
        <w:rPr>
          <w:rFonts w:asciiTheme="majorBidi" w:hAnsiTheme="majorBidi" w:cstheme="majorBidi"/>
          <w:sz w:val="20"/>
          <w:szCs w:val="20"/>
          <w:rtl/>
        </w:rPr>
        <w:t>.</w:t>
      </w:r>
    </w:p>
    <w:p w14:paraId="3076C508" w14:textId="40504F36" w:rsidR="00291E34" w:rsidRPr="00F67B52" w:rsidRDefault="00291E34" w:rsidP="002A742B">
      <w:pPr>
        <w:ind w:firstLine="215"/>
        <w:jc w:val="both"/>
        <w:rPr>
          <w:rFonts w:asciiTheme="majorBidi" w:hAnsiTheme="majorBidi" w:cstheme="majorBidi"/>
          <w:sz w:val="20"/>
          <w:szCs w:val="20"/>
        </w:rPr>
      </w:pPr>
      <w:r w:rsidRPr="00F67B52">
        <w:rPr>
          <w:rFonts w:asciiTheme="majorBidi" w:hAnsiTheme="majorBidi" w:cstheme="majorBidi"/>
          <w:sz w:val="20"/>
          <w:szCs w:val="20"/>
        </w:rPr>
        <w:t>For the shape control of flexible structures, SMA wires can</w:t>
      </w:r>
      <w:r w:rsidRPr="00F67B52">
        <w:rPr>
          <w:rFonts w:asciiTheme="majorBidi" w:hAnsiTheme="majorBidi" w:cstheme="majorBidi"/>
          <w:sz w:val="20"/>
          <w:szCs w:val="20"/>
          <w:rtl/>
        </w:rPr>
        <w:t xml:space="preserve"> </w:t>
      </w:r>
      <w:r w:rsidRPr="00F67B52">
        <w:rPr>
          <w:rFonts w:asciiTheme="majorBidi" w:hAnsiTheme="majorBidi" w:cstheme="majorBidi"/>
          <w:sz w:val="20"/>
          <w:szCs w:val="20"/>
        </w:rPr>
        <w:t>be used</w:t>
      </w:r>
      <w:r w:rsidRPr="00F67B52">
        <w:rPr>
          <w:rFonts w:asciiTheme="majorBidi" w:hAnsiTheme="majorBidi" w:cstheme="majorBidi"/>
          <w:sz w:val="20"/>
          <w:szCs w:val="20"/>
          <w:rtl/>
        </w:rPr>
        <w:t xml:space="preserve"> </w:t>
      </w:r>
      <w:r w:rsidRPr="00F67B52">
        <w:rPr>
          <w:rFonts w:asciiTheme="majorBidi" w:hAnsiTheme="majorBidi" w:cstheme="majorBidi"/>
          <w:sz w:val="20"/>
          <w:szCs w:val="20"/>
        </w:rPr>
        <w:t xml:space="preserve">as actuators in two types of embedded </w:t>
      </w:r>
      <w:r w:rsidRPr="00F67B52">
        <w:rPr>
          <w:rFonts w:asciiTheme="majorBidi" w:hAnsiTheme="majorBidi" w:cstheme="majorBidi"/>
          <w:sz w:val="20"/>
          <w:szCs w:val="20"/>
        </w:rPr>
        <w:fldChar w:fldCharType="begin"/>
      </w:r>
      <w:r w:rsidRPr="00F67B52">
        <w:rPr>
          <w:rFonts w:asciiTheme="majorBidi" w:hAnsiTheme="majorBidi" w:cstheme="majorBidi"/>
          <w:sz w:val="20"/>
          <w:szCs w:val="20"/>
        </w:rPr>
        <w:instrText xml:space="preserve"> ADDIN EN.CITE &lt;EndNote&gt;&lt;Cite&gt;&lt;Author&gt;!!! INVALID CITATION !!! (16-18)&lt;/Author&gt;&lt;RecNum&gt;0&lt;/RecNum&gt;&lt;DisplayText&gt;[16]&lt;/DisplayText&gt;&lt;record&gt;&lt;dates&gt;&lt;year&gt;!!! INVALID CITATION !!! (16-18)&lt;/year&gt;&lt;/dates&gt;&lt;/record&gt;&lt;/Cite&gt;&lt;/EndNote&gt;</w:instrText>
      </w:r>
      <w:r w:rsidRPr="00F67B52">
        <w:rPr>
          <w:rFonts w:asciiTheme="majorBidi" w:hAnsiTheme="majorBidi" w:cstheme="majorBidi"/>
          <w:sz w:val="20"/>
          <w:szCs w:val="20"/>
        </w:rPr>
        <w:fldChar w:fldCharType="separate"/>
      </w:r>
      <w:r w:rsidRPr="00F67B52">
        <w:rPr>
          <w:rFonts w:asciiTheme="majorBidi" w:hAnsiTheme="majorBidi" w:cstheme="majorBidi"/>
          <w:noProof/>
          <w:sz w:val="20"/>
          <w:szCs w:val="20"/>
        </w:rPr>
        <w:t>[16</w:t>
      </w:r>
      <w:r w:rsidR="007551C0">
        <w:rPr>
          <w:rFonts w:asciiTheme="majorBidi" w:hAnsiTheme="majorBidi" w:cstheme="majorBidi"/>
          <w:noProof/>
          <w:sz w:val="20"/>
          <w:szCs w:val="20"/>
        </w:rPr>
        <w:t>-18</w:t>
      </w:r>
      <w:r w:rsidRPr="00F67B52">
        <w:rPr>
          <w:rFonts w:asciiTheme="majorBidi" w:hAnsiTheme="majorBidi" w:cstheme="majorBidi"/>
          <w:noProof/>
          <w:sz w:val="20"/>
          <w:szCs w:val="20"/>
        </w:rPr>
        <w:t>]</w:t>
      </w:r>
      <w:r w:rsidRPr="00F67B52">
        <w:rPr>
          <w:rFonts w:asciiTheme="majorBidi" w:hAnsiTheme="majorBidi" w:cstheme="majorBidi"/>
          <w:sz w:val="20"/>
          <w:szCs w:val="20"/>
        </w:rPr>
        <w:fldChar w:fldCharType="end"/>
      </w:r>
      <w:r w:rsidRPr="00F67B52">
        <w:rPr>
          <w:rFonts w:asciiTheme="majorBidi" w:hAnsiTheme="majorBidi" w:cstheme="majorBidi"/>
          <w:sz w:val="20"/>
          <w:szCs w:val="20"/>
        </w:rPr>
        <w:t xml:space="preserve"> and</w:t>
      </w:r>
      <w:r w:rsidRPr="00F67B52">
        <w:rPr>
          <w:rFonts w:asciiTheme="majorBidi" w:hAnsiTheme="majorBidi" w:cstheme="majorBidi"/>
          <w:sz w:val="20"/>
          <w:szCs w:val="20"/>
          <w:rtl/>
        </w:rPr>
        <w:t xml:space="preserve"> </w:t>
      </w:r>
      <w:r w:rsidRPr="00F67B52">
        <w:rPr>
          <w:rFonts w:asciiTheme="majorBidi" w:hAnsiTheme="majorBidi" w:cstheme="majorBidi"/>
          <w:sz w:val="20"/>
          <w:szCs w:val="20"/>
        </w:rPr>
        <w:t xml:space="preserve">externally mounted </w:t>
      </w:r>
      <w:r w:rsidRPr="00F67B52">
        <w:rPr>
          <w:rFonts w:asciiTheme="majorBidi" w:hAnsiTheme="majorBidi" w:cstheme="majorBidi"/>
          <w:sz w:val="20"/>
          <w:szCs w:val="20"/>
        </w:rPr>
        <w:fldChar w:fldCharType="begin">
          <w:fldData xml:space="preserve">PEVuZE5vdGU+PENpdGU+PEF1dGhvcj5DaGF1ZGhyeTwvQXV0aG9yPjxZZWFyPjE5OTE8L1llYXI+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</w:fldData>
        </w:fldChar>
      </w:r>
      <w:r w:rsidRPr="00F67B52">
        <w:rPr>
          <w:rFonts w:asciiTheme="majorBidi" w:hAnsiTheme="majorBidi" w:cstheme="majorBidi"/>
          <w:sz w:val="20"/>
          <w:szCs w:val="20"/>
        </w:rPr>
        <w:instrText xml:space="preserve"> ADDIN EN.CITE </w:instrText>
      </w:r>
      <w:r w:rsidRPr="00F67B52">
        <w:rPr>
          <w:rFonts w:asciiTheme="majorBidi" w:hAnsiTheme="majorBidi" w:cstheme="majorBidi"/>
          <w:sz w:val="20"/>
          <w:szCs w:val="20"/>
        </w:rPr>
        <w:fldChar w:fldCharType="begin">
          <w:fldData xml:space="preserve">PEVuZE5vdGU+PENpdGU+PEF1dGhvcj5DaGF1ZGhyeTwvQXV0aG9yPjxZZWFyPjE5OTE8L1llYXI+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</w:fldData>
        </w:fldChar>
      </w:r>
      <w:r w:rsidRPr="00F67B52">
        <w:rPr>
          <w:rFonts w:asciiTheme="majorBidi" w:hAnsiTheme="majorBidi" w:cstheme="majorBidi"/>
          <w:sz w:val="20"/>
          <w:szCs w:val="20"/>
        </w:rPr>
        <w:instrText xml:space="preserve"> ADDIN EN.CITE.DATA </w:instrText>
      </w:r>
      <w:r w:rsidRPr="00F67B52">
        <w:rPr>
          <w:rFonts w:asciiTheme="majorBidi" w:hAnsiTheme="majorBidi" w:cstheme="majorBidi"/>
          <w:sz w:val="20"/>
          <w:szCs w:val="20"/>
        </w:rPr>
      </w:r>
      <w:r w:rsidRPr="00F67B52">
        <w:rPr>
          <w:rFonts w:asciiTheme="majorBidi" w:hAnsiTheme="majorBidi" w:cstheme="majorBidi"/>
          <w:sz w:val="20"/>
          <w:szCs w:val="20"/>
        </w:rPr>
        <w:fldChar w:fldCharType="end"/>
      </w:r>
      <w:r w:rsidRPr="00F67B52">
        <w:rPr>
          <w:rFonts w:asciiTheme="majorBidi" w:hAnsiTheme="majorBidi" w:cstheme="majorBidi"/>
          <w:sz w:val="20"/>
          <w:szCs w:val="20"/>
        </w:rPr>
      </w:r>
      <w:r w:rsidRPr="00F67B52">
        <w:rPr>
          <w:rFonts w:asciiTheme="majorBidi" w:hAnsiTheme="majorBidi" w:cstheme="majorBidi"/>
          <w:sz w:val="20"/>
          <w:szCs w:val="20"/>
        </w:rPr>
        <w:fldChar w:fldCharType="separate"/>
      </w:r>
      <w:r w:rsidR="007551C0">
        <w:rPr>
          <w:rFonts w:asciiTheme="majorBidi" w:hAnsiTheme="majorBidi" w:cstheme="majorBidi"/>
          <w:noProof/>
          <w:sz w:val="20"/>
          <w:szCs w:val="20"/>
        </w:rPr>
        <w:t>[1</w:t>
      </w:r>
      <w:r w:rsidRPr="00F67B52">
        <w:rPr>
          <w:rFonts w:asciiTheme="majorBidi" w:hAnsiTheme="majorBidi" w:cstheme="majorBidi"/>
          <w:noProof/>
          <w:sz w:val="20"/>
          <w:szCs w:val="20"/>
        </w:rPr>
        <w:t>9</w:t>
      </w:r>
      <w:r w:rsidR="007551C0">
        <w:rPr>
          <w:rFonts w:asciiTheme="majorBidi" w:hAnsiTheme="majorBidi" w:cstheme="majorBidi"/>
          <w:noProof/>
          <w:sz w:val="20"/>
          <w:szCs w:val="20"/>
        </w:rPr>
        <w:t>-21</w:t>
      </w:r>
      <w:r w:rsidRPr="00F67B52">
        <w:rPr>
          <w:rFonts w:asciiTheme="majorBidi" w:hAnsiTheme="majorBidi" w:cstheme="majorBidi"/>
          <w:noProof/>
          <w:sz w:val="20"/>
          <w:szCs w:val="20"/>
        </w:rPr>
        <w:t>]</w:t>
      </w:r>
      <w:r w:rsidRPr="00F67B52">
        <w:rPr>
          <w:rFonts w:asciiTheme="majorBidi" w:hAnsiTheme="majorBidi" w:cstheme="majorBidi"/>
          <w:sz w:val="20"/>
          <w:szCs w:val="20"/>
        </w:rPr>
        <w:fldChar w:fldCharType="end"/>
      </w:r>
      <w:r w:rsidRPr="00F67B52">
        <w:rPr>
          <w:rFonts w:asciiTheme="majorBidi" w:hAnsiTheme="majorBidi" w:cstheme="majorBidi"/>
          <w:sz w:val="20"/>
          <w:szCs w:val="20"/>
        </w:rPr>
        <w:t>. In both</w:t>
      </w:r>
      <w:r w:rsidRPr="00F67B52">
        <w:rPr>
          <w:rFonts w:asciiTheme="majorBidi" w:hAnsiTheme="majorBidi" w:cstheme="majorBidi"/>
          <w:sz w:val="20"/>
          <w:szCs w:val="20"/>
          <w:rtl/>
        </w:rPr>
        <w:t xml:space="preserve"> </w:t>
      </w:r>
      <w:r w:rsidRPr="00F67B52">
        <w:rPr>
          <w:rFonts w:asciiTheme="majorBidi" w:hAnsiTheme="majorBidi" w:cstheme="majorBidi"/>
          <w:sz w:val="20"/>
          <w:szCs w:val="20"/>
        </w:rPr>
        <w:t>types, the offset distances</w:t>
      </w:r>
      <w:r w:rsidRPr="00F67B52">
        <w:rPr>
          <w:rFonts w:asciiTheme="majorBidi" w:hAnsiTheme="majorBidi" w:cstheme="majorBidi"/>
          <w:sz w:val="20"/>
          <w:szCs w:val="20"/>
          <w:rtl/>
        </w:rPr>
        <w:t xml:space="preserve"> </w:t>
      </w:r>
      <w:r w:rsidRPr="00F67B52">
        <w:rPr>
          <w:rFonts w:asciiTheme="majorBidi" w:hAnsiTheme="majorBidi" w:cstheme="majorBidi"/>
          <w:sz w:val="20"/>
          <w:szCs w:val="20"/>
        </w:rPr>
        <w:t>from the neutral axis of the beam produce the bending</w:t>
      </w:r>
      <w:r w:rsidRPr="00F67B52">
        <w:rPr>
          <w:rFonts w:asciiTheme="majorBidi" w:hAnsiTheme="majorBidi" w:cstheme="majorBidi"/>
          <w:sz w:val="20"/>
          <w:szCs w:val="20"/>
          <w:rtl/>
        </w:rPr>
        <w:t xml:space="preserve"> </w:t>
      </w:r>
      <w:r w:rsidRPr="00F67B52">
        <w:rPr>
          <w:rFonts w:asciiTheme="majorBidi" w:hAnsiTheme="majorBidi" w:cstheme="majorBidi"/>
          <w:sz w:val="20"/>
          <w:szCs w:val="20"/>
        </w:rPr>
        <w:t xml:space="preserve">moment required for deforming the structure. </w:t>
      </w:r>
    </w:p>
    <w:p w14:paraId="25F57F27" w14:textId="14518736" w:rsidR="00FB6859" w:rsidRDefault="00291E34" w:rsidP="006C6B32">
      <w:pPr>
        <w:ind w:firstLine="215"/>
        <w:jc w:val="both"/>
        <w:rPr>
          <w:rFonts w:asciiTheme="majorBidi" w:hAnsiTheme="majorBidi" w:cstheme="majorBidi"/>
          <w:sz w:val="20"/>
          <w:szCs w:val="20"/>
        </w:rPr>
      </w:pPr>
      <w:r w:rsidRPr="00F67B52">
        <w:rPr>
          <w:rFonts w:asciiTheme="majorBidi" w:hAnsiTheme="majorBidi" w:cstheme="majorBidi"/>
          <w:sz w:val="20"/>
          <w:szCs w:val="20"/>
        </w:rPr>
        <w:t xml:space="preserve">In this study, the effect of corrugated shape, pitch and thickness, has been investigated and optimized for minimum weight, maximum vertical displacement at the free end and morphing angle of 20 degrees for the first time in GFRP corrugated composite structure numerically. The performance of the optimum sample was then compared numerically and experimentally. </w:t>
      </w:r>
    </w:p>
    <w:p w14:paraId="16BCDDF7" w14:textId="77777777" w:rsidR="006C6B32" w:rsidRPr="006C6B32" w:rsidRDefault="006C6B32" w:rsidP="006C6B32">
      <w:pPr>
        <w:ind w:firstLine="215"/>
        <w:jc w:val="both"/>
        <w:rPr>
          <w:rFonts w:asciiTheme="majorBidi" w:hAnsiTheme="majorBidi" w:cstheme="majorBidi"/>
          <w:sz w:val="20"/>
          <w:szCs w:val="20"/>
        </w:rPr>
      </w:pPr>
    </w:p>
    <w:p w14:paraId="49E52600" w14:textId="08984CA9" w:rsidR="006C6B32" w:rsidRPr="006C6B32" w:rsidRDefault="006C6B32" w:rsidP="006C6B32">
      <w:pPr>
        <w:pStyle w:val="RFICHeading1"/>
        <w:jc w:val="left"/>
        <w:rPr>
          <w:b/>
          <w:bCs/>
          <w:sz w:val="14"/>
          <w:szCs w:val="18"/>
        </w:rPr>
      </w:pPr>
      <w:r w:rsidRPr="006C6B32">
        <w:rPr>
          <w:rFonts w:asciiTheme="majorBidi" w:hAnsiTheme="majorBidi" w:cstheme="majorBidi"/>
          <w:b/>
          <w:bCs/>
          <w:szCs w:val="20"/>
          <w:lang w:bidi="fa-IR"/>
        </w:rPr>
        <w:t>Method</w:t>
      </w:r>
    </w:p>
    <w:p w14:paraId="76EFA61D" w14:textId="55C1B2E7" w:rsidR="006C6B32" w:rsidRDefault="006C6B32" w:rsidP="006C6B32">
      <w:pPr>
        <w:jc w:val="both"/>
        <w:rPr>
          <w:rFonts w:asciiTheme="majorBidi" w:hAnsiTheme="majorBidi" w:cstheme="majorBidi"/>
          <w:i/>
          <w:iCs/>
          <w:sz w:val="20"/>
          <w:szCs w:val="20"/>
          <w:lang w:bidi="fa-IR"/>
        </w:rPr>
      </w:pPr>
      <w:r w:rsidRPr="006C6B32">
        <w:rPr>
          <w:rFonts w:asciiTheme="majorBidi" w:hAnsiTheme="majorBidi" w:cstheme="majorBidi"/>
          <w:i/>
          <w:iCs/>
          <w:sz w:val="20"/>
          <w:szCs w:val="20"/>
          <w:lang w:bidi="fa-IR"/>
        </w:rPr>
        <w:t>2.1 Design of Experiments</w:t>
      </w:r>
    </w:p>
    <w:p w14:paraId="10DAF71D" w14:textId="77777777" w:rsidR="00954A42" w:rsidRPr="006C6B32" w:rsidRDefault="00954A42" w:rsidP="006C6B32">
      <w:pPr>
        <w:jc w:val="both"/>
        <w:rPr>
          <w:rFonts w:asciiTheme="majorBidi" w:hAnsiTheme="majorBidi" w:cstheme="majorBidi"/>
          <w:i/>
          <w:iCs/>
          <w:sz w:val="20"/>
          <w:szCs w:val="20"/>
          <w:lang w:bidi="fa-IR"/>
        </w:rPr>
      </w:pPr>
    </w:p>
    <w:p w14:paraId="62C497C0" w14:textId="79CA309C" w:rsidR="006C6B32" w:rsidRPr="006C6B32" w:rsidRDefault="006C6B32" w:rsidP="007551C0">
      <w:pPr>
        <w:ind w:firstLine="215"/>
        <w:jc w:val="both"/>
        <w:rPr>
          <w:rFonts w:asciiTheme="majorBidi" w:hAnsiTheme="majorBidi" w:cstheme="majorBidi"/>
          <w:sz w:val="20"/>
          <w:szCs w:val="20"/>
          <w:lang w:bidi="fa-IR"/>
        </w:rPr>
      </w:pPr>
      <w:r w:rsidRPr="006C6B32">
        <w:rPr>
          <w:rFonts w:asciiTheme="majorBidi" w:hAnsiTheme="majorBidi" w:cstheme="majorBidi"/>
          <w:sz w:val="20"/>
          <w:szCs w:val="20"/>
          <w:lang w:bidi="fa-IR"/>
        </w:rPr>
        <w:t xml:space="preserve">Design of experiments is used to observe the effect of the input variables of a system or process on the response variables are measured it is applicable to both physical processes and computer simulation models </w:t>
      </w:r>
      <w:r w:rsidRPr="006C6B32">
        <w:rPr>
          <w:rFonts w:asciiTheme="majorBidi" w:hAnsiTheme="majorBidi" w:cstheme="majorBidi"/>
          <w:sz w:val="20"/>
          <w:szCs w:val="20"/>
          <w:lang w:bidi="fa-IR"/>
        </w:rPr>
        <w:fldChar w:fldCharType="begin"/>
      </w:r>
      <w:r w:rsidRPr="006C6B32">
        <w:rPr>
          <w:rFonts w:asciiTheme="majorBidi" w:hAnsiTheme="majorBidi" w:cstheme="majorBidi"/>
          <w:sz w:val="20"/>
          <w:szCs w:val="20"/>
          <w:lang w:bidi="fa-IR"/>
        </w:rPr>
        <w:instrText xml:space="preserve"> ADDIN EN.CITE &lt;EndNote&gt;&lt;Cite&gt;&lt;Author&gt;Telford&lt;/Author&gt;&lt;Year&gt;2007&lt;/Year&gt;&lt;RecNum&gt;233&lt;/RecNum&gt;&lt;DisplayText&gt;[20]&lt;/DisplayText&gt;&lt;record&gt;&lt;rec-number&gt;233&lt;/rec-number&gt;&lt;foreign-keys&gt;&lt;key app="EN" db-id="pwvsp5dxeerxd3eppe0x05drv2sx2sw09af2" timestamp="1561121306"&gt;233&lt;/key&gt;&lt;/foreign-keys&gt;&lt;ref-type name="Journal Article"&gt;17&lt;/ref-type&gt;&lt;contributors&gt;&lt;authors&gt;&lt;author&gt;Telford, Jacqueline K&lt;/author&gt;&lt;/authors&gt;&lt;/contributors&gt;&lt;titles&gt;&lt;title&gt;A brief introduction to design of experiments&lt;/title&gt;&lt;secondary-title&gt;Johns Hopkins apl technical digest&lt;/secondary-title&gt;&lt;/titles&gt;&lt;periodical&gt;&lt;full-title&gt;Johns Hopkins apl technical digest&lt;/full-title&gt;&lt;/periodical&gt;&lt;pages&gt;224-232&lt;/pages&gt;&lt;volume&gt;27&lt;/volume&gt;&lt;number&gt;3&lt;/number&gt;&lt;dates&gt;&lt;year&gt;2007&lt;/year&gt;&lt;/dates&gt;&lt;urls&gt;&lt;/urls&gt;&lt;/record&gt;&lt;/Cite&gt;&lt;/EndNote&gt;</w:instrText>
      </w:r>
      <w:r w:rsidRPr="006C6B32">
        <w:rPr>
          <w:rFonts w:asciiTheme="majorBidi" w:hAnsiTheme="majorBidi" w:cstheme="majorBidi"/>
          <w:sz w:val="20"/>
          <w:szCs w:val="20"/>
          <w:lang w:bidi="fa-IR"/>
        </w:rPr>
        <w:fldChar w:fldCharType="separate"/>
      </w:r>
      <w:r w:rsidRPr="006C6B32">
        <w:rPr>
          <w:rFonts w:asciiTheme="majorBidi" w:hAnsiTheme="majorBidi" w:cstheme="majorBidi"/>
          <w:noProof/>
          <w:sz w:val="20"/>
          <w:szCs w:val="20"/>
          <w:lang w:bidi="fa-IR"/>
        </w:rPr>
        <w:t>[2</w:t>
      </w:r>
      <w:r w:rsidR="007551C0">
        <w:rPr>
          <w:rFonts w:asciiTheme="majorBidi" w:hAnsiTheme="majorBidi" w:cstheme="majorBidi"/>
          <w:noProof/>
          <w:sz w:val="20"/>
          <w:szCs w:val="20"/>
          <w:lang w:bidi="fa-IR"/>
        </w:rPr>
        <w:t>2</w:t>
      </w:r>
      <w:r w:rsidRPr="006C6B32">
        <w:rPr>
          <w:rFonts w:asciiTheme="majorBidi" w:hAnsiTheme="majorBidi" w:cstheme="majorBidi"/>
          <w:noProof/>
          <w:sz w:val="20"/>
          <w:szCs w:val="20"/>
          <w:lang w:bidi="fa-IR"/>
        </w:rPr>
        <w:t>]</w:t>
      </w:r>
      <w:r w:rsidRPr="006C6B32">
        <w:rPr>
          <w:rFonts w:asciiTheme="majorBidi" w:hAnsiTheme="majorBidi" w:cstheme="majorBidi"/>
          <w:sz w:val="20"/>
          <w:szCs w:val="20"/>
          <w:lang w:bidi="fa-IR"/>
        </w:rPr>
        <w:fldChar w:fldCharType="end"/>
      </w:r>
      <w:r w:rsidRPr="006C6B32">
        <w:rPr>
          <w:rFonts w:asciiTheme="majorBidi" w:hAnsiTheme="majorBidi" w:cstheme="majorBidi"/>
          <w:sz w:val="20"/>
          <w:szCs w:val="20"/>
          <w:lang w:bidi="fa-IR"/>
        </w:rPr>
        <w:t xml:space="preserve">. One of the methods for design of experiments is the response surface methodology (RSM). This method is used to achieve breakthrough improvements in product quality and process efficiency and helps in carrying out less number of experiments while maintaining most important information </w:t>
      </w:r>
      <w:r w:rsidRPr="006C6B32">
        <w:rPr>
          <w:rFonts w:asciiTheme="majorBidi" w:hAnsiTheme="majorBidi" w:cstheme="majorBidi"/>
          <w:sz w:val="20"/>
          <w:szCs w:val="20"/>
          <w:lang w:bidi="fa-IR"/>
        </w:rPr>
        <w:fldChar w:fldCharType="begin"/>
      </w:r>
      <w:r w:rsidRPr="006C6B32">
        <w:rPr>
          <w:rFonts w:asciiTheme="majorBidi" w:hAnsiTheme="majorBidi" w:cstheme="majorBidi"/>
          <w:sz w:val="20"/>
          <w:szCs w:val="20"/>
          <w:lang w:bidi="fa-IR"/>
        </w:rPr>
        <w:instrText xml:space="preserve"> ADDIN EN.CITE &lt;EndNote&gt;&lt;Cite&gt;&lt;Author&gt;Khuri&lt;/Author&gt;&lt;Year&gt;2010&lt;/Year&gt;&lt;RecNum&gt;234&lt;/RecNum&gt;&lt;DisplayText&gt;[21]&lt;/DisplayText&gt;&lt;record&gt;&lt;rec-number&gt;234&lt;/rec-number&gt;&lt;foreign-keys&gt;&lt;key app="EN" db-id="pwvsp5dxeerxd3eppe0x05drv2sx2sw09af2" timestamp="1561124369"&gt;234&lt;/key&gt;&lt;/foreign-keys&gt;&lt;ref-type name="Journal Article"&gt;17&lt;/ref-type&gt;&lt;contributors&gt;&lt;authors&gt;&lt;author&gt;Khuri, André I&lt;/author&gt;&lt;author&gt;Mukhopadhyay, Siuli&lt;/author&gt;&lt;/authors&gt;&lt;/contributors&gt;&lt;titles&gt;&lt;title&gt;Response surface methodology&lt;/title&gt;&lt;secondary-title&gt;Wiley Interdisciplinary Reviews: Computational Statistics&lt;/secondary-title&gt;&lt;/titles&gt;&lt;periodical&gt;&lt;full-title&gt;Wiley Interdisciplinary Reviews: Computational Statistics&lt;/full-title&gt;&lt;/periodical&gt;&lt;pages&gt;128-149&lt;/pages&gt;&lt;volume&gt;2&lt;/volume&gt;&lt;number&gt;2&lt;/number&gt;&lt;dates&gt;&lt;year&gt;2010&lt;/year&gt;&lt;/dates&gt;&lt;isbn&gt;1939-5108&lt;/isbn&gt;&lt;urls&gt;&lt;/urls&gt;&lt;/record&gt;&lt;/Cite&gt;&lt;/EndNote&gt;</w:instrText>
      </w:r>
      <w:r w:rsidRPr="006C6B32">
        <w:rPr>
          <w:rFonts w:asciiTheme="majorBidi" w:hAnsiTheme="majorBidi" w:cstheme="majorBidi"/>
          <w:sz w:val="20"/>
          <w:szCs w:val="20"/>
          <w:lang w:bidi="fa-IR"/>
        </w:rPr>
        <w:fldChar w:fldCharType="separate"/>
      </w:r>
      <w:r w:rsidRPr="006C6B32">
        <w:rPr>
          <w:rFonts w:asciiTheme="majorBidi" w:hAnsiTheme="majorBidi" w:cstheme="majorBidi"/>
          <w:noProof/>
          <w:sz w:val="20"/>
          <w:szCs w:val="20"/>
          <w:lang w:bidi="fa-IR"/>
        </w:rPr>
        <w:t>[2</w:t>
      </w:r>
      <w:r w:rsidR="007551C0">
        <w:rPr>
          <w:rFonts w:asciiTheme="majorBidi" w:hAnsiTheme="majorBidi" w:cstheme="majorBidi"/>
          <w:noProof/>
          <w:sz w:val="20"/>
          <w:szCs w:val="20"/>
          <w:lang w:bidi="fa-IR"/>
        </w:rPr>
        <w:t>3</w:t>
      </w:r>
      <w:r w:rsidRPr="006C6B32">
        <w:rPr>
          <w:rFonts w:asciiTheme="majorBidi" w:hAnsiTheme="majorBidi" w:cstheme="majorBidi"/>
          <w:noProof/>
          <w:sz w:val="20"/>
          <w:szCs w:val="20"/>
          <w:lang w:bidi="fa-IR"/>
        </w:rPr>
        <w:t>]</w:t>
      </w:r>
      <w:r w:rsidRPr="006C6B32">
        <w:rPr>
          <w:rFonts w:asciiTheme="majorBidi" w:hAnsiTheme="majorBidi" w:cstheme="majorBidi"/>
          <w:sz w:val="20"/>
          <w:szCs w:val="20"/>
          <w:lang w:bidi="fa-IR"/>
        </w:rPr>
        <w:fldChar w:fldCharType="end"/>
      </w:r>
      <w:r w:rsidRPr="006C6B32">
        <w:rPr>
          <w:rFonts w:asciiTheme="majorBidi" w:hAnsiTheme="majorBidi" w:cstheme="majorBidi"/>
          <w:sz w:val="20"/>
          <w:szCs w:val="20"/>
          <w:lang w:bidi="fa-IR"/>
        </w:rPr>
        <w:t>.</w:t>
      </w:r>
    </w:p>
    <w:p w14:paraId="165FE4E1" w14:textId="27D6E1B3" w:rsidR="00AD6696" w:rsidRDefault="00371F2E" w:rsidP="006C6B32">
      <w:pPr>
        <w:pStyle w:val="RFICParagraph"/>
      </w:pPr>
      <w:r>
        <w:rPr>
          <w:rFonts w:asciiTheme="majorBidi" w:hAnsiTheme="majorBidi" w:cstheme="majorBidi"/>
          <w:szCs w:val="20"/>
          <w:lang w:bidi="fa-IR"/>
        </w:rPr>
        <w:t>The parameters of corrugation</w:t>
      </w:r>
      <w:r w:rsidR="006C6B32" w:rsidRPr="006C6B32">
        <w:rPr>
          <w:rFonts w:asciiTheme="majorBidi" w:hAnsiTheme="majorBidi" w:cstheme="majorBidi"/>
          <w:szCs w:val="20"/>
          <w:lang w:bidi="fa-IR"/>
        </w:rPr>
        <w:t xml:space="preserve"> shape, pitch and thickness are three main parameters that effect the performance of the corrugated composite </w:t>
      </w:r>
      <w:r w:rsidR="006C6B32" w:rsidRPr="006C6B32">
        <w:rPr>
          <w:rFonts w:asciiTheme="majorBidi" w:hAnsiTheme="majorBidi" w:cstheme="majorBidi"/>
          <w:szCs w:val="20"/>
          <w:lang w:bidi="fa-IR"/>
        </w:rPr>
        <w:fldChar w:fldCharType="begin"/>
      </w:r>
      <w:r w:rsidR="006C6B32" w:rsidRPr="006C6B32">
        <w:rPr>
          <w:rFonts w:asciiTheme="majorBidi" w:hAnsiTheme="majorBidi" w:cstheme="majorBidi"/>
          <w:szCs w:val="20"/>
          <w:lang w:bidi="fa-IR"/>
        </w:rPr>
        <w:instrText xml:space="preserve"> ADDIN EN.CITE &lt;EndNote&gt;&lt;Cite&gt;&lt;Author&gt;Ghabezi&lt;/Author&gt;&lt;Year&gt;2013&lt;/Year&gt;&lt;RecNum&gt;228&lt;/RecNum&gt;&lt;DisplayText&gt;[7, 8]&lt;/DisplayText&gt;&lt;record&gt;&lt;rec-number&gt;228&lt;/rec-number&gt;&lt;foreign-keys&gt;&lt;key app="EN" db-id="pwvsp5dxeerxd3eppe0x05drv2sx2sw09af2" timestamp="1559860179"&gt;228&lt;/key&gt;&lt;/foreign-keys&gt;&lt;ref-type name="Journal Article"&gt;17&lt;/ref-type&gt;&lt;contributors&gt;&lt;authors&gt;&lt;author&gt;Ghabezi, P&lt;/author&gt;&lt;author&gt;Golzar, M&lt;/author&gt;&lt;/authors&gt;&lt;/contributors&gt;&lt;titles&gt;&lt;title&gt;Mechanical analysis of trapezoidal corrugated composite skins&lt;/title&gt;&lt;secondary-title&gt;Applied Composite Materials&lt;/secondary-title&gt;&lt;/titles&gt;&lt;periodical&gt;&lt;full-title&gt;Applied Composite Materials&lt;/full-title&gt;&lt;/periodical&gt;&lt;pages&gt;341-353&lt;/pages&gt;&lt;volume&gt;20&lt;/volume&gt;&lt;number&gt;4&lt;/number&gt;&lt;dates&gt;&lt;year&gt;2013&lt;/year&gt;&lt;/dates&gt;&lt;isbn&gt;0929-189X&lt;/isbn&gt;&lt;urls&gt;&lt;/urls&gt;&lt;/record&gt;&lt;/Cite&gt;&lt;Cite&gt;&lt;Author&gt;Golzar&lt;/Author&gt;&lt;Year&gt;2014&lt;/Year&gt;&lt;RecNum&gt;229&lt;/RecNum&gt;&lt;record&gt;&lt;rec-number&gt;229&lt;/rec-number&gt;&lt;foreign-keys&gt;&lt;key app="EN" db-id="pwvsp5dxeerxd3eppe0x05drv2sx2sw09af2" timestamp="1559860280"&gt;229&lt;/key&gt;&lt;/foreign-keys&gt;&lt;ref-type name="Journal Article"&gt;17&lt;/ref-type&gt;&lt;contributors&gt;&lt;authors&gt;&lt;author&gt;Golzar, M&lt;/author&gt;&lt;author&gt;Ghabezi, P&lt;/author&gt;&lt;/authors&gt;&lt;/contributors&gt;&lt;titles&gt;&lt;title&gt;Corrugated composite skins&lt;/title&gt;&lt;secondary-title&gt;Mechanics of Composite Materials&lt;/secondary-title&gt;&lt;/titles&gt;&lt;periodical&gt;&lt;full-title&gt;Mechanics of Composite Materials&lt;/full-title&gt;&lt;/periodical&gt;&lt;pages&gt;137-148&lt;/pages&gt;&lt;volume&gt;50&lt;/volume&gt;&lt;number&gt;2&lt;/number&gt;&lt;dates&gt;&lt;year&gt;2014&lt;/year&gt;&lt;/dates&gt;&lt;isbn&gt;0191-5665&lt;/isbn&gt;&lt;urls&gt;&lt;/urls&gt;&lt;/record&gt;&lt;/Cite&gt;&lt;/EndNote&gt;</w:instrText>
      </w:r>
      <w:r w:rsidR="006C6B32" w:rsidRPr="006C6B32">
        <w:rPr>
          <w:rFonts w:asciiTheme="majorBidi" w:hAnsiTheme="majorBidi" w:cstheme="majorBidi"/>
          <w:szCs w:val="20"/>
          <w:lang w:bidi="fa-IR"/>
        </w:rPr>
        <w:fldChar w:fldCharType="separate"/>
      </w:r>
      <w:r w:rsidR="006C6B32" w:rsidRPr="006C6B32">
        <w:rPr>
          <w:rFonts w:asciiTheme="majorBidi" w:hAnsiTheme="majorBidi" w:cstheme="majorBidi"/>
          <w:noProof/>
          <w:szCs w:val="20"/>
          <w:lang w:bidi="fa-IR"/>
        </w:rPr>
        <w:t>[7, 8]</w:t>
      </w:r>
      <w:r w:rsidR="006C6B32" w:rsidRPr="006C6B32">
        <w:rPr>
          <w:rFonts w:asciiTheme="majorBidi" w:hAnsiTheme="majorBidi" w:cstheme="majorBidi"/>
          <w:szCs w:val="20"/>
          <w:lang w:bidi="fa-IR"/>
        </w:rPr>
        <w:fldChar w:fldCharType="end"/>
      </w:r>
      <w:r w:rsidR="006C6B32" w:rsidRPr="006C6B32">
        <w:rPr>
          <w:rFonts w:asciiTheme="majorBidi" w:hAnsiTheme="majorBidi" w:cstheme="majorBidi"/>
          <w:szCs w:val="20"/>
          <w:lang w:bidi="fa-IR"/>
        </w:rPr>
        <w:t>. It is for that reason that these parameters are chosen as input in this study and parameters like morphing angle, weight and maximum vertical displacement at the free end were chosen as output. The chosen input parameters are shown in Table (1).</w:t>
      </w:r>
    </w:p>
    <w:p w14:paraId="77DC3E29" w14:textId="77777777" w:rsidR="00AD6696" w:rsidRDefault="00AD6696" w:rsidP="00585769">
      <w:pPr>
        <w:pStyle w:val="RFICParagraph"/>
      </w:pPr>
    </w:p>
    <w:p w14:paraId="16B60450" w14:textId="166D5D28" w:rsidR="00CF504B" w:rsidRDefault="00A87BD9" w:rsidP="00970B0A">
      <w:pPr>
        <w:pStyle w:val="RFICTableCaption"/>
        <w:jc w:val="left"/>
      </w:pPr>
      <w:r w:rsidRPr="00AD6696">
        <w:rPr>
          <w:b/>
          <w:bCs/>
        </w:rPr>
        <w:t xml:space="preserve">TABLE </w:t>
      </w:r>
      <w:r w:rsidR="00970B0A" w:rsidRPr="00970B0A">
        <w:rPr>
          <w:b/>
          <w:bCs/>
          <w:lang w:val="en-GB"/>
        </w:rPr>
        <w:t>I</w:t>
      </w:r>
      <w:r w:rsidR="00AD6696" w:rsidRPr="00970B0A">
        <w:rPr>
          <w:b/>
          <w:bCs/>
        </w:rPr>
        <w:t xml:space="preserve"> </w:t>
      </w:r>
      <w:r w:rsidR="00AD6696">
        <w:t xml:space="preserve">  </w:t>
      </w:r>
      <w:r w:rsidR="00970B0A" w:rsidRPr="00970B0A">
        <w:rPr>
          <w:rFonts w:asciiTheme="majorBidi" w:hAnsiTheme="majorBidi" w:cstheme="majorBidi"/>
          <w:sz w:val="20"/>
          <w:szCs w:val="20"/>
          <w:lang w:bidi="fa-IR"/>
        </w:rPr>
        <w:t>Input parameters chosen in this study</w:t>
      </w:r>
    </w:p>
    <w:tbl>
      <w:tblPr>
        <w:tblStyle w:val="TableGrid"/>
        <w:bidiVisual/>
        <w:tblW w:w="4511"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37"/>
        <w:gridCol w:w="1026"/>
        <w:gridCol w:w="947"/>
        <w:gridCol w:w="1601"/>
      </w:tblGrid>
      <w:tr w:rsidR="00CB7A06" w:rsidRPr="002D75B0" w14:paraId="3C8AF6E8" w14:textId="77777777" w:rsidTr="00371F2E">
        <w:trPr>
          <w:jc w:val="center"/>
        </w:trPr>
        <w:tc>
          <w:tcPr>
            <w:tcW w:w="2910" w:type="dxa"/>
            <w:gridSpan w:val="3"/>
            <w:vAlign w:val="center"/>
          </w:tcPr>
          <w:p w14:paraId="689D3533" w14:textId="3F64FEEF" w:rsidR="00CB7A06" w:rsidRPr="002D75B0" w:rsidRDefault="00CB7A06" w:rsidP="002D75B0">
            <w:pPr>
              <w:bidi/>
              <w:jc w:val="center"/>
              <w:rPr>
                <w:rFonts w:asciiTheme="majorBidi" w:hAnsiTheme="majorBidi" w:cstheme="majorBidi"/>
                <w:sz w:val="18"/>
                <w:szCs w:val="18"/>
              </w:rPr>
            </w:pPr>
            <w:r w:rsidRPr="002D75B0">
              <w:rPr>
                <w:rFonts w:asciiTheme="majorBidi" w:hAnsiTheme="majorBidi" w:cstheme="majorBidi"/>
                <w:sz w:val="18"/>
                <w:szCs w:val="18"/>
              </w:rPr>
              <w:t>Levels</w:t>
            </w:r>
          </w:p>
        </w:tc>
        <w:tc>
          <w:tcPr>
            <w:tcW w:w="1601" w:type="dxa"/>
            <w:vAlign w:val="center"/>
          </w:tcPr>
          <w:p w14:paraId="720ECAE7" w14:textId="26A1E847" w:rsidR="00CB7A06" w:rsidRPr="002D75B0" w:rsidRDefault="00CB7A06" w:rsidP="002D75B0">
            <w:pPr>
              <w:bidi/>
              <w:jc w:val="center"/>
              <w:rPr>
                <w:rFonts w:asciiTheme="majorBidi" w:hAnsiTheme="majorBidi" w:cstheme="majorBidi"/>
                <w:sz w:val="18"/>
                <w:szCs w:val="18"/>
              </w:rPr>
            </w:pPr>
            <w:r>
              <w:rPr>
                <w:rFonts w:asciiTheme="majorBidi" w:hAnsiTheme="majorBidi" w:cstheme="majorBidi"/>
                <w:sz w:val="18"/>
                <w:szCs w:val="18"/>
              </w:rPr>
              <w:t>Factors</w:t>
            </w:r>
          </w:p>
        </w:tc>
      </w:tr>
      <w:tr w:rsidR="00371F2E" w:rsidRPr="002D75B0" w14:paraId="46556D74" w14:textId="77777777" w:rsidTr="00371F2E">
        <w:trPr>
          <w:jc w:val="center"/>
        </w:trPr>
        <w:tc>
          <w:tcPr>
            <w:tcW w:w="937" w:type="dxa"/>
            <w:vAlign w:val="center"/>
          </w:tcPr>
          <w:p w14:paraId="3E34F3F1"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triangular</w:t>
            </w:r>
          </w:p>
        </w:tc>
        <w:tc>
          <w:tcPr>
            <w:tcW w:w="1026" w:type="dxa"/>
            <w:vAlign w:val="center"/>
          </w:tcPr>
          <w:p w14:paraId="107F363A"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rectangular</w:t>
            </w:r>
          </w:p>
        </w:tc>
        <w:tc>
          <w:tcPr>
            <w:tcW w:w="947" w:type="dxa"/>
            <w:vAlign w:val="center"/>
          </w:tcPr>
          <w:p w14:paraId="7B500218"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sinusoidal</w:t>
            </w:r>
          </w:p>
        </w:tc>
        <w:tc>
          <w:tcPr>
            <w:tcW w:w="1601" w:type="dxa"/>
            <w:vAlign w:val="center"/>
          </w:tcPr>
          <w:p w14:paraId="476D474F"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corrugation shape</w:t>
            </w:r>
          </w:p>
        </w:tc>
      </w:tr>
      <w:tr w:rsidR="00371F2E" w:rsidRPr="002D75B0" w14:paraId="17EB895B" w14:textId="77777777" w:rsidTr="00371F2E">
        <w:trPr>
          <w:jc w:val="center"/>
        </w:trPr>
        <w:tc>
          <w:tcPr>
            <w:tcW w:w="937" w:type="dxa"/>
            <w:vAlign w:val="center"/>
          </w:tcPr>
          <w:p w14:paraId="5654C71E"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5 layers</w:t>
            </w:r>
          </w:p>
        </w:tc>
        <w:tc>
          <w:tcPr>
            <w:tcW w:w="1026" w:type="dxa"/>
            <w:vAlign w:val="center"/>
          </w:tcPr>
          <w:p w14:paraId="0D67AAC9"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4 layers</w:t>
            </w:r>
          </w:p>
        </w:tc>
        <w:tc>
          <w:tcPr>
            <w:tcW w:w="947" w:type="dxa"/>
            <w:vAlign w:val="center"/>
          </w:tcPr>
          <w:p w14:paraId="5D0F8F2D" w14:textId="513C26FC"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3 layers</w:t>
            </w:r>
          </w:p>
        </w:tc>
        <w:tc>
          <w:tcPr>
            <w:tcW w:w="1601" w:type="dxa"/>
            <w:vAlign w:val="center"/>
          </w:tcPr>
          <w:p w14:paraId="38F486FE"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thickness</w:t>
            </w:r>
          </w:p>
        </w:tc>
      </w:tr>
      <w:tr w:rsidR="00371F2E" w:rsidRPr="002D75B0" w14:paraId="10319749" w14:textId="77777777" w:rsidTr="00371F2E">
        <w:trPr>
          <w:jc w:val="center"/>
        </w:trPr>
        <w:tc>
          <w:tcPr>
            <w:tcW w:w="937" w:type="dxa"/>
            <w:vAlign w:val="center"/>
          </w:tcPr>
          <w:p w14:paraId="42011BAF"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40 mm</w:t>
            </w:r>
          </w:p>
        </w:tc>
        <w:tc>
          <w:tcPr>
            <w:tcW w:w="1026" w:type="dxa"/>
            <w:vAlign w:val="center"/>
          </w:tcPr>
          <w:p w14:paraId="3F8FE82F"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30 mm</w:t>
            </w:r>
          </w:p>
        </w:tc>
        <w:tc>
          <w:tcPr>
            <w:tcW w:w="947" w:type="dxa"/>
            <w:vAlign w:val="center"/>
          </w:tcPr>
          <w:p w14:paraId="0ECB243A"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20 mm</w:t>
            </w:r>
          </w:p>
        </w:tc>
        <w:tc>
          <w:tcPr>
            <w:tcW w:w="1601" w:type="dxa"/>
            <w:vAlign w:val="center"/>
          </w:tcPr>
          <w:p w14:paraId="22396DAF" w14:textId="77777777" w:rsidR="002D75B0" w:rsidRPr="002D75B0" w:rsidRDefault="002D75B0" w:rsidP="002D75B0">
            <w:pPr>
              <w:bidi/>
              <w:jc w:val="center"/>
              <w:rPr>
                <w:rFonts w:asciiTheme="majorBidi" w:hAnsiTheme="majorBidi" w:cstheme="majorBidi"/>
                <w:sz w:val="18"/>
                <w:szCs w:val="18"/>
                <w:rtl/>
              </w:rPr>
            </w:pPr>
            <w:r w:rsidRPr="002D75B0">
              <w:rPr>
                <w:rFonts w:asciiTheme="majorBidi" w:hAnsiTheme="majorBidi" w:cstheme="majorBidi"/>
                <w:sz w:val="18"/>
                <w:szCs w:val="18"/>
              </w:rPr>
              <w:t>pitch</w:t>
            </w:r>
          </w:p>
        </w:tc>
      </w:tr>
    </w:tbl>
    <w:p w14:paraId="3B879180" w14:textId="6FDBDE2F" w:rsidR="004B4EA6" w:rsidRDefault="004B4EA6" w:rsidP="004B4EA6">
      <w:pPr>
        <w:pStyle w:val="RFICParagraph"/>
      </w:pPr>
    </w:p>
    <w:p w14:paraId="60E79733" w14:textId="3ACE4EA2" w:rsidR="00BA0236" w:rsidRDefault="00BA0236" w:rsidP="004B4EA6">
      <w:pPr>
        <w:pStyle w:val="RFICParagraph"/>
      </w:pPr>
      <w:r w:rsidRPr="00BA0236">
        <w:t>The RSM method in Design-Expert software was used for the optimization of these parameters. In order to have a high accurate model, the full factorial analysis was chosen for the experiments with overall 27 experiments. The designed experiments by the Design-Expert software is shown in Table (2).</w:t>
      </w:r>
    </w:p>
    <w:p w14:paraId="38E6C5FB" w14:textId="77777777" w:rsidR="00BA0236" w:rsidRDefault="00BA0236" w:rsidP="004B4EA6">
      <w:pPr>
        <w:pStyle w:val="RFICParagraph"/>
      </w:pPr>
    </w:p>
    <w:p w14:paraId="0845F0CC" w14:textId="77777777" w:rsidR="00BA0236" w:rsidRDefault="00BA0236" w:rsidP="004B4EA6">
      <w:pPr>
        <w:pStyle w:val="RFICParagraph"/>
      </w:pPr>
    </w:p>
    <w:p w14:paraId="7E3387F0" w14:textId="625EE9EB" w:rsidR="00BA0236" w:rsidRDefault="00BA0236" w:rsidP="00091C18">
      <w:pPr>
        <w:pStyle w:val="RFICParagraph"/>
        <w:rPr>
          <w:sz w:val="18"/>
          <w:szCs w:val="22"/>
          <w:lang w:val="en-GB"/>
        </w:rPr>
      </w:pPr>
      <w:r w:rsidRPr="00AD6696">
        <w:rPr>
          <w:b/>
          <w:bCs/>
        </w:rPr>
        <w:t xml:space="preserve">TABLE </w:t>
      </w:r>
      <w:r w:rsidRPr="00BA0236">
        <w:rPr>
          <w:b/>
          <w:bCs/>
          <w:lang w:val="en-GB"/>
        </w:rPr>
        <w:t>II</w:t>
      </w:r>
      <w:r>
        <w:rPr>
          <w:b/>
          <w:bCs/>
          <w:lang w:val="en-GB"/>
        </w:rPr>
        <w:t xml:space="preserve"> </w:t>
      </w:r>
      <w:r w:rsidR="00091C18">
        <w:rPr>
          <w:lang w:val="en-US"/>
        </w:rPr>
        <w:t xml:space="preserve">THE </w:t>
      </w:r>
      <w:r w:rsidR="00091C18" w:rsidRPr="00BA0236">
        <w:rPr>
          <w:sz w:val="18"/>
          <w:szCs w:val="22"/>
          <w:lang w:val="en-GB"/>
        </w:rPr>
        <w:t>DESIGNED</w:t>
      </w:r>
      <w:r w:rsidRPr="00BA0236">
        <w:rPr>
          <w:sz w:val="18"/>
          <w:szCs w:val="22"/>
          <w:lang w:val="en-GB"/>
        </w:rPr>
        <w:t xml:space="preserve"> </w:t>
      </w:r>
      <w:r w:rsidR="00091C18">
        <w:rPr>
          <w:sz w:val="18"/>
          <w:szCs w:val="22"/>
          <w:lang w:val="en-GB"/>
        </w:rPr>
        <w:t>EXPERIMENTS</w:t>
      </w:r>
    </w:p>
    <w:p w14:paraId="4319AAF2" w14:textId="77777777" w:rsidR="00091C18" w:rsidRDefault="00091C18" w:rsidP="00091C18">
      <w:pPr>
        <w:pStyle w:val="RFICParagraph"/>
        <w:rPr>
          <w:sz w:val="18"/>
          <w:szCs w:val="22"/>
          <w:lang w:val="en-GB"/>
        </w:rPr>
      </w:pPr>
    </w:p>
    <w:tbl>
      <w:tblPr>
        <w:tblStyle w:val="TableGri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358"/>
        <w:gridCol w:w="1360"/>
        <w:gridCol w:w="1188"/>
        <w:gridCol w:w="810"/>
      </w:tblGrid>
      <w:tr w:rsidR="00091C18" w:rsidRPr="00091C18" w14:paraId="38652E7C" w14:textId="77777777" w:rsidTr="004B737A">
        <w:trPr>
          <w:jc w:val="center"/>
        </w:trPr>
        <w:tc>
          <w:tcPr>
            <w:tcW w:w="2255" w:type="dxa"/>
            <w:vAlign w:val="center"/>
          </w:tcPr>
          <w:p w14:paraId="585F8181"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No. of Experiments</w:t>
            </w:r>
          </w:p>
        </w:tc>
        <w:tc>
          <w:tcPr>
            <w:tcW w:w="2418" w:type="dxa"/>
            <w:vAlign w:val="center"/>
          </w:tcPr>
          <w:p w14:paraId="62F82088"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Corrugation Shape</w:t>
            </w:r>
          </w:p>
        </w:tc>
        <w:tc>
          <w:tcPr>
            <w:tcW w:w="2126" w:type="dxa"/>
            <w:vAlign w:val="center"/>
          </w:tcPr>
          <w:p w14:paraId="6404E61C"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Thickness (mm)</w:t>
            </w:r>
          </w:p>
        </w:tc>
        <w:tc>
          <w:tcPr>
            <w:tcW w:w="1560" w:type="dxa"/>
            <w:vAlign w:val="center"/>
          </w:tcPr>
          <w:p w14:paraId="2AFC9ECF"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Pitch (mm)</w:t>
            </w:r>
          </w:p>
        </w:tc>
      </w:tr>
      <w:tr w:rsidR="00091C18" w:rsidRPr="00091C18" w14:paraId="48626C4B" w14:textId="77777777" w:rsidTr="004B737A">
        <w:trPr>
          <w:jc w:val="center"/>
        </w:trPr>
        <w:tc>
          <w:tcPr>
            <w:tcW w:w="2255" w:type="dxa"/>
          </w:tcPr>
          <w:p w14:paraId="1CB5293C"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w:t>
            </w:r>
          </w:p>
        </w:tc>
        <w:tc>
          <w:tcPr>
            <w:tcW w:w="2418" w:type="dxa"/>
            <w:vAlign w:val="center"/>
          </w:tcPr>
          <w:p w14:paraId="6CFBA2A2"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triangular</w:t>
            </w:r>
          </w:p>
        </w:tc>
        <w:tc>
          <w:tcPr>
            <w:tcW w:w="2126" w:type="dxa"/>
            <w:vAlign w:val="center"/>
          </w:tcPr>
          <w:p w14:paraId="0C9B17C4"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0.64</w:t>
            </w:r>
          </w:p>
        </w:tc>
        <w:tc>
          <w:tcPr>
            <w:tcW w:w="1560" w:type="dxa"/>
            <w:vAlign w:val="center"/>
          </w:tcPr>
          <w:p w14:paraId="34EB77DF"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40</w:t>
            </w:r>
          </w:p>
        </w:tc>
      </w:tr>
      <w:tr w:rsidR="00091C18" w:rsidRPr="00091C18" w14:paraId="29CCAB9E" w14:textId="77777777" w:rsidTr="004B737A">
        <w:trPr>
          <w:jc w:val="center"/>
        </w:trPr>
        <w:tc>
          <w:tcPr>
            <w:tcW w:w="2255" w:type="dxa"/>
          </w:tcPr>
          <w:p w14:paraId="02E161A0"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2</w:t>
            </w:r>
          </w:p>
        </w:tc>
        <w:tc>
          <w:tcPr>
            <w:tcW w:w="2418" w:type="dxa"/>
            <w:vAlign w:val="center"/>
          </w:tcPr>
          <w:p w14:paraId="1B6AEB94"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rectangular</w:t>
            </w:r>
          </w:p>
        </w:tc>
        <w:tc>
          <w:tcPr>
            <w:tcW w:w="2126" w:type="dxa"/>
            <w:vAlign w:val="center"/>
          </w:tcPr>
          <w:p w14:paraId="6FDC45F0"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0.64</w:t>
            </w:r>
          </w:p>
        </w:tc>
        <w:tc>
          <w:tcPr>
            <w:tcW w:w="1560" w:type="dxa"/>
            <w:vAlign w:val="center"/>
          </w:tcPr>
          <w:p w14:paraId="7073E95E"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30</w:t>
            </w:r>
          </w:p>
        </w:tc>
      </w:tr>
      <w:tr w:rsidR="00091C18" w:rsidRPr="00091C18" w14:paraId="3D65747E" w14:textId="77777777" w:rsidTr="004B737A">
        <w:trPr>
          <w:jc w:val="center"/>
        </w:trPr>
        <w:tc>
          <w:tcPr>
            <w:tcW w:w="2255" w:type="dxa"/>
          </w:tcPr>
          <w:p w14:paraId="2BE0989A"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3</w:t>
            </w:r>
          </w:p>
        </w:tc>
        <w:tc>
          <w:tcPr>
            <w:tcW w:w="2418" w:type="dxa"/>
            <w:vAlign w:val="center"/>
          </w:tcPr>
          <w:p w14:paraId="624B1B5E"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triangular</w:t>
            </w:r>
          </w:p>
        </w:tc>
        <w:tc>
          <w:tcPr>
            <w:tcW w:w="2126" w:type="dxa"/>
            <w:vAlign w:val="center"/>
          </w:tcPr>
          <w:p w14:paraId="7665D3AA"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0.48</w:t>
            </w:r>
          </w:p>
        </w:tc>
        <w:tc>
          <w:tcPr>
            <w:tcW w:w="1560" w:type="dxa"/>
            <w:vAlign w:val="center"/>
          </w:tcPr>
          <w:p w14:paraId="3B761DE4"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30</w:t>
            </w:r>
          </w:p>
        </w:tc>
      </w:tr>
      <w:tr w:rsidR="00091C18" w:rsidRPr="00091C18" w14:paraId="65B249A3" w14:textId="77777777" w:rsidTr="004B737A">
        <w:trPr>
          <w:jc w:val="center"/>
        </w:trPr>
        <w:tc>
          <w:tcPr>
            <w:tcW w:w="2255" w:type="dxa"/>
          </w:tcPr>
          <w:p w14:paraId="7832D63E"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4</w:t>
            </w:r>
          </w:p>
        </w:tc>
        <w:tc>
          <w:tcPr>
            <w:tcW w:w="2418" w:type="dxa"/>
            <w:vAlign w:val="center"/>
          </w:tcPr>
          <w:p w14:paraId="51520BDF"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triangular</w:t>
            </w:r>
          </w:p>
        </w:tc>
        <w:tc>
          <w:tcPr>
            <w:tcW w:w="2126" w:type="dxa"/>
            <w:vAlign w:val="center"/>
          </w:tcPr>
          <w:p w14:paraId="539E53E2"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0.64</w:t>
            </w:r>
          </w:p>
        </w:tc>
        <w:tc>
          <w:tcPr>
            <w:tcW w:w="1560" w:type="dxa"/>
            <w:vAlign w:val="center"/>
          </w:tcPr>
          <w:p w14:paraId="7C04F830"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20</w:t>
            </w:r>
          </w:p>
        </w:tc>
      </w:tr>
      <w:tr w:rsidR="00091C18" w:rsidRPr="00091C18" w14:paraId="299A4926" w14:textId="77777777" w:rsidTr="004B737A">
        <w:trPr>
          <w:jc w:val="center"/>
        </w:trPr>
        <w:tc>
          <w:tcPr>
            <w:tcW w:w="2255" w:type="dxa"/>
          </w:tcPr>
          <w:p w14:paraId="03BFEA54"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5</w:t>
            </w:r>
          </w:p>
        </w:tc>
        <w:tc>
          <w:tcPr>
            <w:tcW w:w="2418" w:type="dxa"/>
            <w:vAlign w:val="center"/>
          </w:tcPr>
          <w:p w14:paraId="748D5282"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rectangular</w:t>
            </w:r>
          </w:p>
        </w:tc>
        <w:tc>
          <w:tcPr>
            <w:tcW w:w="2126" w:type="dxa"/>
            <w:vAlign w:val="center"/>
          </w:tcPr>
          <w:p w14:paraId="6CA335B1"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0.64</w:t>
            </w:r>
          </w:p>
        </w:tc>
        <w:tc>
          <w:tcPr>
            <w:tcW w:w="1560" w:type="dxa"/>
            <w:vAlign w:val="center"/>
          </w:tcPr>
          <w:p w14:paraId="4C4FB9DE"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20</w:t>
            </w:r>
          </w:p>
        </w:tc>
      </w:tr>
      <w:tr w:rsidR="00091C18" w:rsidRPr="00091C18" w14:paraId="2B60FAA4" w14:textId="77777777" w:rsidTr="004B737A">
        <w:trPr>
          <w:jc w:val="center"/>
        </w:trPr>
        <w:tc>
          <w:tcPr>
            <w:tcW w:w="2255" w:type="dxa"/>
          </w:tcPr>
          <w:p w14:paraId="1EF505EE"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6</w:t>
            </w:r>
          </w:p>
        </w:tc>
        <w:tc>
          <w:tcPr>
            <w:tcW w:w="2418" w:type="dxa"/>
            <w:vAlign w:val="center"/>
          </w:tcPr>
          <w:p w14:paraId="38F14E1C"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sinusoidal</w:t>
            </w:r>
          </w:p>
        </w:tc>
        <w:tc>
          <w:tcPr>
            <w:tcW w:w="2126" w:type="dxa"/>
            <w:vAlign w:val="center"/>
          </w:tcPr>
          <w:p w14:paraId="1C4E4910"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0.8</w:t>
            </w:r>
          </w:p>
        </w:tc>
        <w:tc>
          <w:tcPr>
            <w:tcW w:w="1560" w:type="dxa"/>
            <w:vAlign w:val="center"/>
          </w:tcPr>
          <w:p w14:paraId="0255A9D5"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30</w:t>
            </w:r>
          </w:p>
        </w:tc>
      </w:tr>
      <w:tr w:rsidR="00091C18" w:rsidRPr="00091C18" w14:paraId="2A3D6382" w14:textId="77777777" w:rsidTr="004B737A">
        <w:trPr>
          <w:jc w:val="center"/>
        </w:trPr>
        <w:tc>
          <w:tcPr>
            <w:tcW w:w="2255" w:type="dxa"/>
          </w:tcPr>
          <w:p w14:paraId="427C2A24"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7</w:t>
            </w:r>
          </w:p>
        </w:tc>
        <w:tc>
          <w:tcPr>
            <w:tcW w:w="2418" w:type="dxa"/>
            <w:vAlign w:val="center"/>
          </w:tcPr>
          <w:p w14:paraId="30697947"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rectangular</w:t>
            </w:r>
          </w:p>
        </w:tc>
        <w:tc>
          <w:tcPr>
            <w:tcW w:w="2126" w:type="dxa"/>
            <w:vAlign w:val="center"/>
          </w:tcPr>
          <w:p w14:paraId="595E563C"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0.64</w:t>
            </w:r>
          </w:p>
        </w:tc>
        <w:tc>
          <w:tcPr>
            <w:tcW w:w="1560" w:type="dxa"/>
            <w:vAlign w:val="center"/>
          </w:tcPr>
          <w:p w14:paraId="131F138A"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40</w:t>
            </w:r>
          </w:p>
        </w:tc>
      </w:tr>
      <w:tr w:rsidR="00091C18" w:rsidRPr="00091C18" w14:paraId="76DA90D6" w14:textId="77777777" w:rsidTr="004B737A">
        <w:trPr>
          <w:jc w:val="center"/>
        </w:trPr>
        <w:tc>
          <w:tcPr>
            <w:tcW w:w="2255" w:type="dxa"/>
          </w:tcPr>
          <w:p w14:paraId="101F4BEB"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8</w:t>
            </w:r>
          </w:p>
        </w:tc>
        <w:tc>
          <w:tcPr>
            <w:tcW w:w="2418" w:type="dxa"/>
            <w:vAlign w:val="center"/>
          </w:tcPr>
          <w:p w14:paraId="1BB03A1C"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sinusoidal</w:t>
            </w:r>
          </w:p>
        </w:tc>
        <w:tc>
          <w:tcPr>
            <w:tcW w:w="2126" w:type="dxa"/>
            <w:vAlign w:val="center"/>
          </w:tcPr>
          <w:p w14:paraId="52B1FF70"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0.48</w:t>
            </w:r>
          </w:p>
        </w:tc>
        <w:tc>
          <w:tcPr>
            <w:tcW w:w="1560" w:type="dxa"/>
            <w:vAlign w:val="center"/>
          </w:tcPr>
          <w:p w14:paraId="11A15F88"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40</w:t>
            </w:r>
          </w:p>
        </w:tc>
      </w:tr>
      <w:tr w:rsidR="00091C18" w:rsidRPr="00091C18" w14:paraId="7553F806" w14:textId="77777777" w:rsidTr="004B737A">
        <w:trPr>
          <w:jc w:val="center"/>
        </w:trPr>
        <w:tc>
          <w:tcPr>
            <w:tcW w:w="2255" w:type="dxa"/>
          </w:tcPr>
          <w:p w14:paraId="39F356EE"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9</w:t>
            </w:r>
          </w:p>
        </w:tc>
        <w:tc>
          <w:tcPr>
            <w:tcW w:w="2418" w:type="dxa"/>
            <w:vAlign w:val="center"/>
          </w:tcPr>
          <w:p w14:paraId="475AC599"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sinusoidal</w:t>
            </w:r>
          </w:p>
        </w:tc>
        <w:tc>
          <w:tcPr>
            <w:tcW w:w="2126" w:type="dxa"/>
            <w:vAlign w:val="center"/>
          </w:tcPr>
          <w:p w14:paraId="005B4FF5"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0.64</w:t>
            </w:r>
          </w:p>
        </w:tc>
        <w:tc>
          <w:tcPr>
            <w:tcW w:w="1560" w:type="dxa"/>
            <w:vAlign w:val="center"/>
          </w:tcPr>
          <w:p w14:paraId="4A172785"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40</w:t>
            </w:r>
          </w:p>
        </w:tc>
      </w:tr>
      <w:tr w:rsidR="00091C18" w:rsidRPr="00091C18" w14:paraId="6DBA4501" w14:textId="77777777" w:rsidTr="004B737A">
        <w:trPr>
          <w:jc w:val="center"/>
        </w:trPr>
        <w:tc>
          <w:tcPr>
            <w:tcW w:w="2255" w:type="dxa"/>
          </w:tcPr>
          <w:p w14:paraId="315EFD2F"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10</w:t>
            </w:r>
          </w:p>
        </w:tc>
        <w:tc>
          <w:tcPr>
            <w:tcW w:w="2418" w:type="dxa"/>
            <w:vAlign w:val="center"/>
          </w:tcPr>
          <w:p w14:paraId="2423C96B"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triangular</w:t>
            </w:r>
          </w:p>
        </w:tc>
        <w:tc>
          <w:tcPr>
            <w:tcW w:w="2126" w:type="dxa"/>
            <w:vAlign w:val="center"/>
          </w:tcPr>
          <w:p w14:paraId="0BF2E371"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0.48</w:t>
            </w:r>
          </w:p>
        </w:tc>
        <w:tc>
          <w:tcPr>
            <w:tcW w:w="1560" w:type="dxa"/>
            <w:vAlign w:val="center"/>
          </w:tcPr>
          <w:p w14:paraId="000C2A2A"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20</w:t>
            </w:r>
          </w:p>
        </w:tc>
      </w:tr>
      <w:tr w:rsidR="00091C18" w:rsidRPr="00091C18" w14:paraId="706E2DD2" w14:textId="77777777" w:rsidTr="004B737A">
        <w:trPr>
          <w:jc w:val="center"/>
        </w:trPr>
        <w:tc>
          <w:tcPr>
            <w:tcW w:w="2255" w:type="dxa"/>
          </w:tcPr>
          <w:p w14:paraId="1DF6169A"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11</w:t>
            </w:r>
          </w:p>
        </w:tc>
        <w:tc>
          <w:tcPr>
            <w:tcW w:w="2418" w:type="dxa"/>
            <w:vAlign w:val="center"/>
          </w:tcPr>
          <w:p w14:paraId="04CDCDF8"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sinusoidal</w:t>
            </w:r>
          </w:p>
        </w:tc>
        <w:tc>
          <w:tcPr>
            <w:tcW w:w="2126" w:type="dxa"/>
            <w:vAlign w:val="center"/>
          </w:tcPr>
          <w:p w14:paraId="66634329"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0.64</w:t>
            </w:r>
          </w:p>
        </w:tc>
        <w:tc>
          <w:tcPr>
            <w:tcW w:w="1560" w:type="dxa"/>
            <w:vAlign w:val="center"/>
          </w:tcPr>
          <w:p w14:paraId="09147236"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20</w:t>
            </w:r>
          </w:p>
        </w:tc>
      </w:tr>
      <w:tr w:rsidR="00091C18" w:rsidRPr="00091C18" w14:paraId="253DB281" w14:textId="77777777" w:rsidTr="004B737A">
        <w:trPr>
          <w:jc w:val="center"/>
        </w:trPr>
        <w:tc>
          <w:tcPr>
            <w:tcW w:w="2255" w:type="dxa"/>
          </w:tcPr>
          <w:p w14:paraId="4DE0D7EF"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12</w:t>
            </w:r>
          </w:p>
        </w:tc>
        <w:tc>
          <w:tcPr>
            <w:tcW w:w="2418" w:type="dxa"/>
            <w:vAlign w:val="center"/>
          </w:tcPr>
          <w:p w14:paraId="45C8D566"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sinusoidal</w:t>
            </w:r>
          </w:p>
        </w:tc>
        <w:tc>
          <w:tcPr>
            <w:tcW w:w="2126" w:type="dxa"/>
            <w:vAlign w:val="center"/>
          </w:tcPr>
          <w:p w14:paraId="44AF8145"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0.48</w:t>
            </w:r>
          </w:p>
        </w:tc>
        <w:tc>
          <w:tcPr>
            <w:tcW w:w="1560" w:type="dxa"/>
            <w:vAlign w:val="center"/>
          </w:tcPr>
          <w:p w14:paraId="1BFF1E64"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20</w:t>
            </w:r>
          </w:p>
        </w:tc>
      </w:tr>
      <w:tr w:rsidR="00091C18" w:rsidRPr="00091C18" w14:paraId="026505E3" w14:textId="77777777" w:rsidTr="004B737A">
        <w:trPr>
          <w:jc w:val="center"/>
        </w:trPr>
        <w:tc>
          <w:tcPr>
            <w:tcW w:w="2255" w:type="dxa"/>
          </w:tcPr>
          <w:p w14:paraId="4AF5BFFA"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13</w:t>
            </w:r>
          </w:p>
        </w:tc>
        <w:tc>
          <w:tcPr>
            <w:tcW w:w="2418" w:type="dxa"/>
            <w:vAlign w:val="center"/>
          </w:tcPr>
          <w:p w14:paraId="50D2ADBD"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sinusoidal</w:t>
            </w:r>
          </w:p>
        </w:tc>
        <w:tc>
          <w:tcPr>
            <w:tcW w:w="2126" w:type="dxa"/>
            <w:vAlign w:val="center"/>
          </w:tcPr>
          <w:p w14:paraId="3D601649"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0.8</w:t>
            </w:r>
          </w:p>
        </w:tc>
        <w:tc>
          <w:tcPr>
            <w:tcW w:w="1560" w:type="dxa"/>
            <w:vAlign w:val="center"/>
          </w:tcPr>
          <w:p w14:paraId="2A43B434"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20</w:t>
            </w:r>
          </w:p>
        </w:tc>
      </w:tr>
      <w:tr w:rsidR="00091C18" w:rsidRPr="00091C18" w14:paraId="30AB6C1E" w14:textId="77777777" w:rsidTr="004B737A">
        <w:trPr>
          <w:jc w:val="center"/>
        </w:trPr>
        <w:tc>
          <w:tcPr>
            <w:tcW w:w="2255" w:type="dxa"/>
          </w:tcPr>
          <w:p w14:paraId="789F8484"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14</w:t>
            </w:r>
          </w:p>
        </w:tc>
        <w:tc>
          <w:tcPr>
            <w:tcW w:w="2418" w:type="dxa"/>
            <w:vAlign w:val="center"/>
          </w:tcPr>
          <w:p w14:paraId="1AABBEDC"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sinusoidal</w:t>
            </w:r>
          </w:p>
        </w:tc>
        <w:tc>
          <w:tcPr>
            <w:tcW w:w="2126" w:type="dxa"/>
            <w:vAlign w:val="center"/>
          </w:tcPr>
          <w:p w14:paraId="49C5AE8D"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0.8</w:t>
            </w:r>
          </w:p>
        </w:tc>
        <w:tc>
          <w:tcPr>
            <w:tcW w:w="1560" w:type="dxa"/>
            <w:vAlign w:val="center"/>
          </w:tcPr>
          <w:p w14:paraId="3FC62CA4"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40</w:t>
            </w:r>
          </w:p>
        </w:tc>
      </w:tr>
      <w:tr w:rsidR="00091C18" w:rsidRPr="00091C18" w14:paraId="4D9289B2" w14:textId="77777777" w:rsidTr="004B737A">
        <w:trPr>
          <w:jc w:val="center"/>
        </w:trPr>
        <w:tc>
          <w:tcPr>
            <w:tcW w:w="2255" w:type="dxa"/>
          </w:tcPr>
          <w:p w14:paraId="3B5F7AE3"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15</w:t>
            </w:r>
          </w:p>
        </w:tc>
        <w:tc>
          <w:tcPr>
            <w:tcW w:w="2418" w:type="dxa"/>
            <w:vAlign w:val="center"/>
          </w:tcPr>
          <w:p w14:paraId="58FA34F3"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rectangular</w:t>
            </w:r>
          </w:p>
        </w:tc>
        <w:tc>
          <w:tcPr>
            <w:tcW w:w="2126" w:type="dxa"/>
            <w:vAlign w:val="center"/>
          </w:tcPr>
          <w:p w14:paraId="11CE29FE"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0.8</w:t>
            </w:r>
          </w:p>
        </w:tc>
        <w:tc>
          <w:tcPr>
            <w:tcW w:w="1560" w:type="dxa"/>
            <w:vAlign w:val="center"/>
          </w:tcPr>
          <w:p w14:paraId="2D2DB557"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20</w:t>
            </w:r>
          </w:p>
        </w:tc>
      </w:tr>
      <w:tr w:rsidR="00091C18" w:rsidRPr="00091C18" w14:paraId="1FC29CF2" w14:textId="77777777" w:rsidTr="004B737A">
        <w:trPr>
          <w:jc w:val="center"/>
        </w:trPr>
        <w:tc>
          <w:tcPr>
            <w:tcW w:w="2255" w:type="dxa"/>
          </w:tcPr>
          <w:p w14:paraId="09B94942"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16</w:t>
            </w:r>
          </w:p>
        </w:tc>
        <w:tc>
          <w:tcPr>
            <w:tcW w:w="2418" w:type="dxa"/>
            <w:vAlign w:val="center"/>
          </w:tcPr>
          <w:p w14:paraId="243C296B"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triangular</w:t>
            </w:r>
          </w:p>
        </w:tc>
        <w:tc>
          <w:tcPr>
            <w:tcW w:w="2126" w:type="dxa"/>
            <w:vAlign w:val="center"/>
          </w:tcPr>
          <w:p w14:paraId="330DA971"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0.8</w:t>
            </w:r>
          </w:p>
        </w:tc>
        <w:tc>
          <w:tcPr>
            <w:tcW w:w="1560" w:type="dxa"/>
            <w:vAlign w:val="center"/>
          </w:tcPr>
          <w:p w14:paraId="2E2A170A"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40</w:t>
            </w:r>
          </w:p>
        </w:tc>
      </w:tr>
      <w:tr w:rsidR="00091C18" w:rsidRPr="00091C18" w14:paraId="56F5D47A" w14:textId="77777777" w:rsidTr="004B737A">
        <w:trPr>
          <w:jc w:val="center"/>
        </w:trPr>
        <w:tc>
          <w:tcPr>
            <w:tcW w:w="2255" w:type="dxa"/>
          </w:tcPr>
          <w:p w14:paraId="080BC03E"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17</w:t>
            </w:r>
          </w:p>
        </w:tc>
        <w:tc>
          <w:tcPr>
            <w:tcW w:w="2418" w:type="dxa"/>
            <w:vAlign w:val="center"/>
          </w:tcPr>
          <w:p w14:paraId="45DAB336"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triangular</w:t>
            </w:r>
          </w:p>
        </w:tc>
        <w:tc>
          <w:tcPr>
            <w:tcW w:w="2126" w:type="dxa"/>
            <w:vAlign w:val="center"/>
          </w:tcPr>
          <w:p w14:paraId="7219EA4B"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0.64</w:t>
            </w:r>
          </w:p>
        </w:tc>
        <w:tc>
          <w:tcPr>
            <w:tcW w:w="1560" w:type="dxa"/>
            <w:vAlign w:val="center"/>
          </w:tcPr>
          <w:p w14:paraId="673E2A9E"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30</w:t>
            </w:r>
          </w:p>
        </w:tc>
      </w:tr>
      <w:tr w:rsidR="00091C18" w:rsidRPr="00091C18" w14:paraId="0F114272" w14:textId="77777777" w:rsidTr="004B737A">
        <w:trPr>
          <w:jc w:val="center"/>
        </w:trPr>
        <w:tc>
          <w:tcPr>
            <w:tcW w:w="2255" w:type="dxa"/>
          </w:tcPr>
          <w:p w14:paraId="2FE5276F"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18</w:t>
            </w:r>
          </w:p>
        </w:tc>
        <w:tc>
          <w:tcPr>
            <w:tcW w:w="2418" w:type="dxa"/>
            <w:vAlign w:val="center"/>
          </w:tcPr>
          <w:p w14:paraId="0526A25F"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rectangular</w:t>
            </w:r>
          </w:p>
        </w:tc>
        <w:tc>
          <w:tcPr>
            <w:tcW w:w="2126" w:type="dxa"/>
            <w:vAlign w:val="center"/>
          </w:tcPr>
          <w:p w14:paraId="362FD035"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0.48</w:t>
            </w:r>
          </w:p>
        </w:tc>
        <w:tc>
          <w:tcPr>
            <w:tcW w:w="1560" w:type="dxa"/>
            <w:vAlign w:val="center"/>
          </w:tcPr>
          <w:p w14:paraId="635355D9"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40</w:t>
            </w:r>
          </w:p>
        </w:tc>
      </w:tr>
      <w:tr w:rsidR="00091C18" w:rsidRPr="00091C18" w14:paraId="64C5E2C7" w14:textId="77777777" w:rsidTr="004B737A">
        <w:trPr>
          <w:jc w:val="center"/>
        </w:trPr>
        <w:tc>
          <w:tcPr>
            <w:tcW w:w="2255" w:type="dxa"/>
          </w:tcPr>
          <w:p w14:paraId="242ED660"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19</w:t>
            </w:r>
          </w:p>
        </w:tc>
        <w:tc>
          <w:tcPr>
            <w:tcW w:w="2418" w:type="dxa"/>
            <w:vAlign w:val="center"/>
          </w:tcPr>
          <w:p w14:paraId="33E2D4E0"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triangular</w:t>
            </w:r>
          </w:p>
        </w:tc>
        <w:tc>
          <w:tcPr>
            <w:tcW w:w="2126" w:type="dxa"/>
            <w:vAlign w:val="center"/>
          </w:tcPr>
          <w:p w14:paraId="200D7177"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0.8</w:t>
            </w:r>
          </w:p>
        </w:tc>
        <w:tc>
          <w:tcPr>
            <w:tcW w:w="1560" w:type="dxa"/>
            <w:vAlign w:val="center"/>
          </w:tcPr>
          <w:p w14:paraId="3EC69EC6"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20</w:t>
            </w:r>
          </w:p>
        </w:tc>
      </w:tr>
      <w:tr w:rsidR="00091C18" w:rsidRPr="00091C18" w14:paraId="56B289AF" w14:textId="77777777" w:rsidTr="004B737A">
        <w:trPr>
          <w:jc w:val="center"/>
        </w:trPr>
        <w:tc>
          <w:tcPr>
            <w:tcW w:w="2255" w:type="dxa"/>
          </w:tcPr>
          <w:p w14:paraId="1699C5C3"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20</w:t>
            </w:r>
          </w:p>
        </w:tc>
        <w:tc>
          <w:tcPr>
            <w:tcW w:w="2418" w:type="dxa"/>
            <w:vAlign w:val="center"/>
          </w:tcPr>
          <w:p w14:paraId="244478AC"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rectangular</w:t>
            </w:r>
          </w:p>
        </w:tc>
        <w:tc>
          <w:tcPr>
            <w:tcW w:w="2126" w:type="dxa"/>
            <w:vAlign w:val="center"/>
          </w:tcPr>
          <w:p w14:paraId="71D6261D"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0.8</w:t>
            </w:r>
          </w:p>
        </w:tc>
        <w:tc>
          <w:tcPr>
            <w:tcW w:w="1560" w:type="dxa"/>
            <w:vAlign w:val="center"/>
          </w:tcPr>
          <w:p w14:paraId="3F811940"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30</w:t>
            </w:r>
          </w:p>
        </w:tc>
      </w:tr>
      <w:tr w:rsidR="00091C18" w:rsidRPr="00091C18" w14:paraId="48E987CE" w14:textId="77777777" w:rsidTr="004B737A">
        <w:trPr>
          <w:jc w:val="center"/>
        </w:trPr>
        <w:tc>
          <w:tcPr>
            <w:tcW w:w="2255" w:type="dxa"/>
          </w:tcPr>
          <w:p w14:paraId="1A58EBD3"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21</w:t>
            </w:r>
          </w:p>
        </w:tc>
        <w:tc>
          <w:tcPr>
            <w:tcW w:w="2418" w:type="dxa"/>
            <w:vAlign w:val="center"/>
          </w:tcPr>
          <w:p w14:paraId="605BAAAF"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sinusoidal</w:t>
            </w:r>
          </w:p>
        </w:tc>
        <w:tc>
          <w:tcPr>
            <w:tcW w:w="2126" w:type="dxa"/>
            <w:vAlign w:val="center"/>
          </w:tcPr>
          <w:p w14:paraId="37AFDBC8"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0.48</w:t>
            </w:r>
          </w:p>
        </w:tc>
        <w:tc>
          <w:tcPr>
            <w:tcW w:w="1560" w:type="dxa"/>
            <w:vAlign w:val="center"/>
          </w:tcPr>
          <w:p w14:paraId="708F6A2F"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30</w:t>
            </w:r>
          </w:p>
        </w:tc>
      </w:tr>
      <w:tr w:rsidR="00091C18" w:rsidRPr="00091C18" w14:paraId="56AE7E4D" w14:textId="77777777" w:rsidTr="004B737A">
        <w:trPr>
          <w:jc w:val="center"/>
        </w:trPr>
        <w:tc>
          <w:tcPr>
            <w:tcW w:w="2255" w:type="dxa"/>
          </w:tcPr>
          <w:p w14:paraId="420BD80E"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22</w:t>
            </w:r>
          </w:p>
        </w:tc>
        <w:tc>
          <w:tcPr>
            <w:tcW w:w="2418" w:type="dxa"/>
            <w:vAlign w:val="center"/>
          </w:tcPr>
          <w:p w14:paraId="5B6C7257"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triangular</w:t>
            </w:r>
          </w:p>
        </w:tc>
        <w:tc>
          <w:tcPr>
            <w:tcW w:w="2126" w:type="dxa"/>
            <w:vAlign w:val="center"/>
          </w:tcPr>
          <w:p w14:paraId="6A6B6AF7"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0.8</w:t>
            </w:r>
          </w:p>
        </w:tc>
        <w:tc>
          <w:tcPr>
            <w:tcW w:w="1560" w:type="dxa"/>
            <w:vAlign w:val="center"/>
          </w:tcPr>
          <w:p w14:paraId="35F36D22"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30</w:t>
            </w:r>
          </w:p>
        </w:tc>
      </w:tr>
      <w:tr w:rsidR="00091C18" w:rsidRPr="00091C18" w14:paraId="210D2339" w14:textId="77777777" w:rsidTr="004B737A">
        <w:trPr>
          <w:jc w:val="center"/>
        </w:trPr>
        <w:tc>
          <w:tcPr>
            <w:tcW w:w="2255" w:type="dxa"/>
          </w:tcPr>
          <w:p w14:paraId="7F303EB7"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23</w:t>
            </w:r>
          </w:p>
        </w:tc>
        <w:tc>
          <w:tcPr>
            <w:tcW w:w="2418" w:type="dxa"/>
            <w:vAlign w:val="center"/>
          </w:tcPr>
          <w:p w14:paraId="78E2DE26"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sinusoidal</w:t>
            </w:r>
          </w:p>
        </w:tc>
        <w:tc>
          <w:tcPr>
            <w:tcW w:w="2126" w:type="dxa"/>
            <w:vAlign w:val="center"/>
          </w:tcPr>
          <w:p w14:paraId="327158C2"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0.64</w:t>
            </w:r>
          </w:p>
        </w:tc>
        <w:tc>
          <w:tcPr>
            <w:tcW w:w="1560" w:type="dxa"/>
            <w:vAlign w:val="center"/>
          </w:tcPr>
          <w:p w14:paraId="4166D52E"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30</w:t>
            </w:r>
          </w:p>
        </w:tc>
      </w:tr>
      <w:tr w:rsidR="00091C18" w:rsidRPr="00091C18" w14:paraId="341684F5" w14:textId="77777777" w:rsidTr="004B737A">
        <w:trPr>
          <w:jc w:val="center"/>
        </w:trPr>
        <w:tc>
          <w:tcPr>
            <w:tcW w:w="2255" w:type="dxa"/>
          </w:tcPr>
          <w:p w14:paraId="100D0F90"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24</w:t>
            </w:r>
          </w:p>
        </w:tc>
        <w:tc>
          <w:tcPr>
            <w:tcW w:w="2418" w:type="dxa"/>
            <w:vAlign w:val="center"/>
          </w:tcPr>
          <w:p w14:paraId="601AB039"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rectangular</w:t>
            </w:r>
          </w:p>
        </w:tc>
        <w:tc>
          <w:tcPr>
            <w:tcW w:w="2126" w:type="dxa"/>
            <w:vAlign w:val="center"/>
          </w:tcPr>
          <w:p w14:paraId="7AE75B49"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0.8</w:t>
            </w:r>
          </w:p>
        </w:tc>
        <w:tc>
          <w:tcPr>
            <w:tcW w:w="1560" w:type="dxa"/>
            <w:vAlign w:val="center"/>
          </w:tcPr>
          <w:p w14:paraId="18A604E5"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40</w:t>
            </w:r>
          </w:p>
        </w:tc>
      </w:tr>
      <w:tr w:rsidR="00091C18" w:rsidRPr="00091C18" w14:paraId="67841C0B" w14:textId="77777777" w:rsidTr="004B737A">
        <w:trPr>
          <w:jc w:val="center"/>
        </w:trPr>
        <w:tc>
          <w:tcPr>
            <w:tcW w:w="2255" w:type="dxa"/>
          </w:tcPr>
          <w:p w14:paraId="5EF77495"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25</w:t>
            </w:r>
          </w:p>
        </w:tc>
        <w:tc>
          <w:tcPr>
            <w:tcW w:w="2418" w:type="dxa"/>
            <w:vAlign w:val="center"/>
          </w:tcPr>
          <w:p w14:paraId="56406034"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triangular</w:t>
            </w:r>
          </w:p>
        </w:tc>
        <w:tc>
          <w:tcPr>
            <w:tcW w:w="2126" w:type="dxa"/>
            <w:vAlign w:val="center"/>
          </w:tcPr>
          <w:p w14:paraId="7EB79031"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0.48</w:t>
            </w:r>
          </w:p>
        </w:tc>
        <w:tc>
          <w:tcPr>
            <w:tcW w:w="1560" w:type="dxa"/>
            <w:vAlign w:val="center"/>
          </w:tcPr>
          <w:p w14:paraId="632397D1"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40</w:t>
            </w:r>
          </w:p>
        </w:tc>
      </w:tr>
      <w:tr w:rsidR="00091C18" w:rsidRPr="00091C18" w14:paraId="563861F6" w14:textId="77777777" w:rsidTr="004B737A">
        <w:trPr>
          <w:jc w:val="center"/>
        </w:trPr>
        <w:tc>
          <w:tcPr>
            <w:tcW w:w="2255" w:type="dxa"/>
          </w:tcPr>
          <w:p w14:paraId="5234BA25"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26</w:t>
            </w:r>
          </w:p>
        </w:tc>
        <w:tc>
          <w:tcPr>
            <w:tcW w:w="2418" w:type="dxa"/>
            <w:vAlign w:val="center"/>
          </w:tcPr>
          <w:p w14:paraId="4BD609B6"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rectangular</w:t>
            </w:r>
          </w:p>
        </w:tc>
        <w:tc>
          <w:tcPr>
            <w:tcW w:w="2126" w:type="dxa"/>
            <w:vAlign w:val="center"/>
          </w:tcPr>
          <w:p w14:paraId="6D3F7703"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0.48</w:t>
            </w:r>
          </w:p>
        </w:tc>
        <w:tc>
          <w:tcPr>
            <w:tcW w:w="1560" w:type="dxa"/>
            <w:vAlign w:val="center"/>
          </w:tcPr>
          <w:p w14:paraId="36C59D82"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20</w:t>
            </w:r>
          </w:p>
        </w:tc>
      </w:tr>
      <w:tr w:rsidR="00091C18" w:rsidRPr="00091C18" w14:paraId="09F31DE2" w14:textId="77777777" w:rsidTr="004B737A">
        <w:trPr>
          <w:jc w:val="center"/>
        </w:trPr>
        <w:tc>
          <w:tcPr>
            <w:tcW w:w="2255" w:type="dxa"/>
          </w:tcPr>
          <w:p w14:paraId="4C12FD1F" w14:textId="77777777" w:rsidR="00091C18" w:rsidRPr="00091C18" w:rsidRDefault="00091C18" w:rsidP="004B737A">
            <w:pPr>
              <w:jc w:val="center"/>
              <w:rPr>
                <w:rFonts w:asciiTheme="majorBidi" w:hAnsiTheme="majorBidi" w:cstheme="majorBidi"/>
                <w:sz w:val="18"/>
                <w:szCs w:val="18"/>
              </w:rPr>
            </w:pPr>
            <w:r w:rsidRPr="00091C18">
              <w:rPr>
                <w:rFonts w:asciiTheme="majorBidi" w:hAnsiTheme="majorBidi" w:cstheme="majorBidi"/>
                <w:sz w:val="18"/>
                <w:szCs w:val="18"/>
              </w:rPr>
              <w:t>27</w:t>
            </w:r>
          </w:p>
        </w:tc>
        <w:tc>
          <w:tcPr>
            <w:tcW w:w="2418" w:type="dxa"/>
            <w:vAlign w:val="center"/>
          </w:tcPr>
          <w:p w14:paraId="0F85778A"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rectangular</w:t>
            </w:r>
          </w:p>
        </w:tc>
        <w:tc>
          <w:tcPr>
            <w:tcW w:w="2126" w:type="dxa"/>
            <w:vAlign w:val="center"/>
          </w:tcPr>
          <w:p w14:paraId="0E47A47B"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0.48</w:t>
            </w:r>
          </w:p>
        </w:tc>
        <w:tc>
          <w:tcPr>
            <w:tcW w:w="1560" w:type="dxa"/>
            <w:vAlign w:val="center"/>
          </w:tcPr>
          <w:p w14:paraId="6D7DB0C3" w14:textId="77777777" w:rsidR="00091C18" w:rsidRPr="00091C18" w:rsidRDefault="00091C18" w:rsidP="004B737A">
            <w:pPr>
              <w:bidi/>
              <w:jc w:val="center"/>
              <w:rPr>
                <w:rFonts w:asciiTheme="majorBidi" w:hAnsiTheme="majorBidi" w:cstheme="majorBidi"/>
                <w:color w:val="000000"/>
                <w:sz w:val="18"/>
                <w:szCs w:val="18"/>
              </w:rPr>
            </w:pPr>
            <w:r w:rsidRPr="00091C18">
              <w:rPr>
                <w:rFonts w:asciiTheme="majorBidi" w:hAnsiTheme="majorBidi" w:cstheme="majorBidi"/>
                <w:color w:val="000000"/>
                <w:sz w:val="18"/>
                <w:szCs w:val="18"/>
              </w:rPr>
              <w:t>30</w:t>
            </w:r>
          </w:p>
        </w:tc>
      </w:tr>
    </w:tbl>
    <w:p w14:paraId="6E40C5CB" w14:textId="77777777" w:rsidR="00091C18" w:rsidRDefault="00091C18" w:rsidP="00091C18">
      <w:pPr>
        <w:pStyle w:val="RFICParagraph"/>
      </w:pPr>
    </w:p>
    <w:p w14:paraId="7265AEA0" w14:textId="20550E86" w:rsidR="00091C18" w:rsidRDefault="00165BCA" w:rsidP="00165BCA">
      <w:pPr>
        <w:pStyle w:val="ListParagraph"/>
        <w:numPr>
          <w:ilvl w:val="1"/>
          <w:numId w:val="16"/>
        </w:numPr>
        <w:rPr>
          <w:rFonts w:asciiTheme="majorBidi" w:hAnsiTheme="majorBidi" w:cstheme="majorBidi"/>
          <w:i/>
          <w:iCs/>
          <w:color w:val="000000" w:themeColor="text1"/>
          <w:sz w:val="20"/>
          <w:szCs w:val="20"/>
          <w:lang w:bidi="fa-IR"/>
        </w:rPr>
      </w:pPr>
      <w:r w:rsidRPr="00165BCA">
        <w:rPr>
          <w:rFonts w:asciiTheme="majorBidi" w:hAnsiTheme="majorBidi" w:cstheme="majorBidi"/>
          <w:i/>
          <w:iCs/>
          <w:color w:val="000000" w:themeColor="text1"/>
          <w:sz w:val="20"/>
          <w:szCs w:val="20"/>
          <w:lang w:bidi="fa-IR"/>
        </w:rPr>
        <w:t>Numerical Modeling</w:t>
      </w:r>
    </w:p>
    <w:p w14:paraId="7A1AEA71" w14:textId="26A113B1" w:rsidR="00165BCA" w:rsidRDefault="00165BCA" w:rsidP="007551C0">
      <w:pPr>
        <w:ind w:firstLine="215"/>
        <w:jc w:val="both"/>
        <w:rPr>
          <w:rFonts w:asciiTheme="majorBidi" w:hAnsiTheme="majorBidi" w:cstheme="majorBidi"/>
          <w:color w:val="000000" w:themeColor="text1"/>
          <w:sz w:val="20"/>
          <w:szCs w:val="20"/>
          <w:lang w:bidi="fa-IR"/>
        </w:rPr>
      </w:pPr>
      <w:r w:rsidRPr="00165BCA">
        <w:rPr>
          <w:rFonts w:asciiTheme="majorBidi" w:hAnsiTheme="majorBidi" w:cstheme="majorBidi"/>
          <w:color w:val="000000" w:themeColor="text1"/>
          <w:sz w:val="20"/>
          <w:szCs w:val="20"/>
          <w:lang w:bidi="fa-IR"/>
        </w:rPr>
        <w:t xml:space="preserve">Since performing of all experiments (27 experiments) is expensive and time consuming, numerical </w:t>
      </w:r>
      <w:proofErr w:type="spellStart"/>
      <w:r w:rsidRPr="00165BCA">
        <w:rPr>
          <w:rFonts w:asciiTheme="majorBidi" w:hAnsiTheme="majorBidi" w:cstheme="majorBidi"/>
          <w:color w:val="000000" w:themeColor="text1"/>
          <w:sz w:val="20"/>
          <w:szCs w:val="20"/>
          <w:lang w:bidi="fa-IR"/>
        </w:rPr>
        <w:t>modeling</w:t>
      </w:r>
      <w:proofErr w:type="spellEnd"/>
      <w:r w:rsidRPr="00165BCA">
        <w:rPr>
          <w:rFonts w:asciiTheme="majorBidi" w:hAnsiTheme="majorBidi" w:cstheme="majorBidi"/>
          <w:color w:val="000000" w:themeColor="text1"/>
          <w:sz w:val="20"/>
          <w:szCs w:val="20"/>
          <w:lang w:bidi="fa-IR"/>
        </w:rPr>
        <w:t xml:space="preserve"> using FEM and </w:t>
      </w:r>
      <w:proofErr w:type="spellStart"/>
      <w:r w:rsidRPr="00165BCA">
        <w:rPr>
          <w:rFonts w:asciiTheme="majorBidi" w:hAnsiTheme="majorBidi" w:cstheme="majorBidi"/>
          <w:color w:val="000000" w:themeColor="text1"/>
          <w:sz w:val="20"/>
          <w:szCs w:val="20"/>
          <w:lang w:bidi="fa-IR"/>
        </w:rPr>
        <w:t>Abaqus</w:t>
      </w:r>
      <w:proofErr w:type="spellEnd"/>
      <w:r w:rsidRPr="00165BCA">
        <w:rPr>
          <w:rFonts w:asciiTheme="majorBidi" w:hAnsiTheme="majorBidi" w:cstheme="majorBidi"/>
          <w:color w:val="000000" w:themeColor="text1"/>
          <w:sz w:val="20"/>
          <w:szCs w:val="20"/>
          <w:lang w:bidi="fa-IR"/>
        </w:rPr>
        <w:t xml:space="preserve"> software was used. For this purpose at first the geometry of the corrugated composite was </w:t>
      </w:r>
      <w:proofErr w:type="spellStart"/>
      <w:r w:rsidRPr="00165BCA">
        <w:rPr>
          <w:rFonts w:asciiTheme="majorBidi" w:hAnsiTheme="majorBidi" w:cstheme="majorBidi"/>
          <w:color w:val="000000" w:themeColor="text1"/>
          <w:sz w:val="20"/>
          <w:szCs w:val="20"/>
          <w:lang w:bidi="fa-IR"/>
        </w:rPr>
        <w:t>modeled</w:t>
      </w:r>
      <w:proofErr w:type="spellEnd"/>
      <w:r w:rsidRPr="00165BCA">
        <w:rPr>
          <w:rFonts w:asciiTheme="majorBidi" w:hAnsiTheme="majorBidi" w:cstheme="majorBidi"/>
          <w:color w:val="000000" w:themeColor="text1"/>
          <w:sz w:val="20"/>
          <w:szCs w:val="20"/>
          <w:lang w:bidi="fa-IR"/>
        </w:rPr>
        <w:t xml:space="preserve"> according to Table (2) for each experiment. The cross section of the </w:t>
      </w:r>
      <w:proofErr w:type="spellStart"/>
      <w:r w:rsidRPr="00165BCA">
        <w:rPr>
          <w:rFonts w:asciiTheme="majorBidi" w:hAnsiTheme="majorBidi" w:cstheme="majorBidi"/>
          <w:color w:val="000000" w:themeColor="text1"/>
          <w:sz w:val="20"/>
          <w:szCs w:val="20"/>
          <w:lang w:bidi="fa-IR"/>
        </w:rPr>
        <w:t>airfoil</w:t>
      </w:r>
      <w:proofErr w:type="spellEnd"/>
      <w:r w:rsidRPr="00165BCA">
        <w:rPr>
          <w:rFonts w:asciiTheme="majorBidi" w:hAnsiTheme="majorBidi" w:cstheme="majorBidi"/>
          <w:color w:val="000000" w:themeColor="text1"/>
          <w:sz w:val="20"/>
          <w:szCs w:val="20"/>
          <w:lang w:bidi="fa-IR"/>
        </w:rPr>
        <w:t xml:space="preserve"> used was according to NACA 0012 due to its suitability to be used as morphing structure </w:t>
      </w:r>
      <w:r w:rsidRPr="00165BCA">
        <w:rPr>
          <w:rFonts w:asciiTheme="majorBidi" w:hAnsiTheme="majorBidi" w:cstheme="majorBidi"/>
          <w:color w:val="000000" w:themeColor="text1"/>
          <w:sz w:val="20"/>
          <w:szCs w:val="20"/>
          <w:lang w:bidi="fa-IR"/>
        </w:rPr>
        <w:fldChar w:fldCharType="begin"/>
      </w:r>
      <w:r w:rsidRPr="00165BCA">
        <w:rPr>
          <w:rFonts w:asciiTheme="majorBidi" w:hAnsiTheme="majorBidi" w:cstheme="majorBidi"/>
          <w:color w:val="000000" w:themeColor="text1"/>
          <w:sz w:val="20"/>
          <w:szCs w:val="20"/>
          <w:lang w:bidi="fa-IR"/>
        </w:rPr>
        <w:instrText xml:space="preserve"> ADDIN EN.CITE &lt;EndNote&gt;&lt;Cite&gt;&lt;Author&gt;Ahaus&lt;/Author&gt;&lt;Year&gt;2010&lt;/Year&gt;&lt;RecNum&gt;215&lt;/RecNum&gt;&lt;DisplayText&gt;[22]&lt;/DisplayText&gt;&lt;record&gt;&lt;rec-number&gt;215&lt;/rec-number&gt;&lt;foreign-keys&gt;&lt;key app="EN" db-id="pwvsp5dxeerxd3eppe0x05drv2sx2sw09af2" timestamp="1547406006"&gt;215&lt;/key&gt;&lt;/foreign-keys&gt;&lt;ref-type name="Journal Article"&gt;17&lt;/ref-type&gt;&lt;contributors&gt;&lt;authors&gt;&lt;author&gt;Ahaus, Loren&lt;/author&gt;&lt;/authors&gt;&lt;/contributors&gt;&lt;titles&gt;&lt;title&gt;An airloads theory for morphing airfoils in dynamic stall with experimental correlation&lt;/title&gt;&lt;/titles&gt;&lt;dates&gt;&lt;year&gt;2010&lt;/year&gt;&lt;/dates&gt;&lt;urls&gt;&lt;/urls&gt;&lt;/record&gt;&lt;/Cite&gt;&lt;/EndNote&gt;</w:instrText>
      </w:r>
      <w:r w:rsidRPr="00165BCA">
        <w:rPr>
          <w:rFonts w:asciiTheme="majorBidi" w:hAnsiTheme="majorBidi" w:cstheme="majorBidi"/>
          <w:color w:val="000000" w:themeColor="text1"/>
          <w:sz w:val="20"/>
          <w:szCs w:val="20"/>
          <w:lang w:bidi="fa-IR"/>
        </w:rPr>
        <w:fldChar w:fldCharType="separate"/>
      </w:r>
      <w:r w:rsidRPr="00165BCA">
        <w:rPr>
          <w:rFonts w:asciiTheme="majorBidi" w:hAnsiTheme="majorBidi" w:cstheme="majorBidi"/>
          <w:noProof/>
          <w:color w:val="000000" w:themeColor="text1"/>
          <w:sz w:val="20"/>
          <w:szCs w:val="20"/>
          <w:lang w:bidi="fa-IR"/>
        </w:rPr>
        <w:t>[2</w:t>
      </w:r>
      <w:r w:rsidR="007551C0">
        <w:rPr>
          <w:rFonts w:asciiTheme="majorBidi" w:hAnsiTheme="majorBidi" w:cstheme="majorBidi"/>
          <w:noProof/>
          <w:color w:val="000000" w:themeColor="text1"/>
          <w:sz w:val="20"/>
          <w:szCs w:val="20"/>
          <w:lang w:bidi="fa-IR"/>
        </w:rPr>
        <w:t>4</w:t>
      </w:r>
      <w:r w:rsidRPr="00165BCA">
        <w:rPr>
          <w:rFonts w:asciiTheme="majorBidi" w:hAnsiTheme="majorBidi" w:cstheme="majorBidi"/>
          <w:noProof/>
          <w:color w:val="000000" w:themeColor="text1"/>
          <w:sz w:val="20"/>
          <w:szCs w:val="20"/>
          <w:lang w:bidi="fa-IR"/>
        </w:rPr>
        <w:t>]</w:t>
      </w:r>
      <w:r w:rsidRPr="00165BCA">
        <w:rPr>
          <w:rFonts w:asciiTheme="majorBidi" w:hAnsiTheme="majorBidi" w:cstheme="majorBidi"/>
          <w:color w:val="000000" w:themeColor="text1"/>
          <w:sz w:val="20"/>
          <w:szCs w:val="20"/>
          <w:lang w:bidi="fa-IR"/>
        </w:rPr>
        <w:fldChar w:fldCharType="end"/>
      </w:r>
      <w:r w:rsidRPr="00165BCA">
        <w:rPr>
          <w:rFonts w:asciiTheme="majorBidi" w:hAnsiTheme="majorBidi" w:cstheme="majorBidi"/>
          <w:color w:val="000000" w:themeColor="text1"/>
          <w:sz w:val="20"/>
          <w:szCs w:val="20"/>
          <w:lang w:bidi="fa-IR"/>
        </w:rPr>
        <w:t xml:space="preserve">. The length of the </w:t>
      </w:r>
      <w:proofErr w:type="spellStart"/>
      <w:r w:rsidRPr="00165BCA">
        <w:rPr>
          <w:rFonts w:asciiTheme="majorBidi" w:hAnsiTheme="majorBidi" w:cstheme="majorBidi"/>
          <w:color w:val="000000" w:themeColor="text1"/>
          <w:sz w:val="20"/>
          <w:szCs w:val="20"/>
          <w:lang w:bidi="fa-IR"/>
        </w:rPr>
        <w:t>airfoil</w:t>
      </w:r>
      <w:proofErr w:type="spellEnd"/>
      <w:r w:rsidRPr="00165BCA">
        <w:rPr>
          <w:rFonts w:asciiTheme="majorBidi" w:hAnsiTheme="majorBidi" w:cstheme="majorBidi"/>
          <w:color w:val="000000" w:themeColor="text1"/>
          <w:sz w:val="20"/>
          <w:szCs w:val="20"/>
          <w:lang w:bidi="fa-IR"/>
        </w:rPr>
        <w:t xml:space="preserve"> is assumed to 200 mm and width of 50 mm. Figure (1) shows the </w:t>
      </w:r>
      <w:proofErr w:type="spellStart"/>
      <w:r w:rsidRPr="00165BCA">
        <w:rPr>
          <w:rFonts w:asciiTheme="majorBidi" w:hAnsiTheme="majorBidi" w:cstheme="majorBidi"/>
          <w:color w:val="000000" w:themeColor="text1"/>
          <w:sz w:val="20"/>
          <w:szCs w:val="20"/>
          <w:lang w:bidi="fa-IR"/>
        </w:rPr>
        <w:t>airfoils</w:t>
      </w:r>
      <w:proofErr w:type="spellEnd"/>
      <w:r w:rsidRPr="00165BCA">
        <w:rPr>
          <w:rFonts w:asciiTheme="majorBidi" w:hAnsiTheme="majorBidi" w:cstheme="majorBidi"/>
          <w:color w:val="000000" w:themeColor="text1"/>
          <w:sz w:val="20"/>
          <w:szCs w:val="20"/>
          <w:lang w:bidi="fa-IR"/>
        </w:rPr>
        <w:t xml:space="preserve"> having different geometry and pitch. As it can be observed, in all of the geometries, the front side by 50 mm and the end by 30 mm has been fixed while the middle of the structure adjusted according to Table (1).</w:t>
      </w:r>
    </w:p>
    <w:p w14:paraId="6FBB9957" w14:textId="77777777" w:rsidR="007A068D" w:rsidRDefault="007A068D" w:rsidP="00165BCA">
      <w:pPr>
        <w:ind w:firstLine="215"/>
        <w:jc w:val="both"/>
        <w:rPr>
          <w:rFonts w:asciiTheme="majorBidi" w:hAnsiTheme="majorBidi" w:cstheme="majorBidi"/>
          <w:color w:val="000000" w:themeColor="text1"/>
          <w:sz w:val="20"/>
          <w:szCs w:val="20"/>
          <w:lang w:bidi="fa-IR"/>
        </w:rPr>
        <w:sectPr w:rsidR="007A068D" w:rsidSect="00BB7AEB">
          <w:type w:val="continuous"/>
          <w:pgSz w:w="12240" w:h="15840" w:code="1"/>
          <w:pgMar w:top="1627" w:right="1224" w:bottom="1627" w:left="1224" w:header="706" w:footer="706" w:gutter="0"/>
          <w:cols w:num="2" w:space="360"/>
          <w:docGrid w:linePitch="360"/>
        </w:sectPr>
      </w:pPr>
    </w:p>
    <w:p w14:paraId="1383CF2A" w14:textId="263C3B4C" w:rsidR="00165BCA" w:rsidRDefault="00165BCA" w:rsidP="00165BCA">
      <w:pPr>
        <w:ind w:firstLine="215"/>
        <w:jc w:val="both"/>
        <w:rPr>
          <w:rFonts w:asciiTheme="majorBidi" w:hAnsiTheme="majorBidi" w:cstheme="majorBidi"/>
          <w:color w:val="000000" w:themeColor="text1"/>
          <w:sz w:val="20"/>
          <w:szCs w:val="20"/>
          <w:lang w:bidi="fa-IR"/>
        </w:rPr>
      </w:pPr>
    </w:p>
    <w:p w14:paraId="704B4F0E" w14:textId="2C88354F" w:rsidR="00165BCA" w:rsidRDefault="007A068D" w:rsidP="00165BCA">
      <w:pPr>
        <w:ind w:firstLine="215"/>
        <w:jc w:val="both"/>
        <w:rPr>
          <w:rFonts w:asciiTheme="majorBidi" w:hAnsiTheme="majorBidi" w:cstheme="majorBidi"/>
          <w:color w:val="000000" w:themeColor="text1"/>
          <w:sz w:val="20"/>
          <w:szCs w:val="20"/>
          <w:lang w:bidi="fa-IR"/>
        </w:rPr>
      </w:pPr>
      <w:r w:rsidRPr="00B83AC4">
        <w:rPr>
          <w:rFonts w:asciiTheme="majorBidi" w:hAnsiTheme="majorBidi" w:cstheme="majorBidi"/>
          <w:noProof/>
          <w:sz w:val="28"/>
          <w:szCs w:val="28"/>
          <w:lang w:val="en-US" w:eastAsia="en-US"/>
        </w:rPr>
        <w:drawing>
          <wp:anchor distT="0" distB="0" distL="114300" distR="114300" simplePos="0" relativeHeight="251659264" behindDoc="0" locked="0" layoutInCell="1" allowOverlap="1" wp14:anchorId="0071E075" wp14:editId="79E16090">
            <wp:simplePos x="0" y="0"/>
            <wp:positionH relativeFrom="margin">
              <wp:align>center</wp:align>
            </wp:positionH>
            <wp:positionV relativeFrom="margin">
              <wp:align>top</wp:align>
            </wp:positionV>
            <wp:extent cx="5760000" cy="6525113"/>
            <wp:effectExtent l="0" t="0" r="0" b="0"/>
            <wp:wrapSquare wrapText="bothSides"/>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15.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5760000" cy="652511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DF7410" w14:textId="6DA8278C" w:rsidR="007A068D" w:rsidRPr="007A068D" w:rsidRDefault="007A068D" w:rsidP="00954A42">
      <w:pPr>
        <w:jc w:val="center"/>
        <w:rPr>
          <w:rFonts w:asciiTheme="majorBidi" w:hAnsiTheme="majorBidi" w:cstheme="majorBidi"/>
          <w:sz w:val="18"/>
          <w:szCs w:val="18"/>
          <w:lang w:bidi="fa-IR"/>
        </w:rPr>
        <w:sectPr w:rsidR="007A068D" w:rsidRPr="007A068D" w:rsidSect="007A068D">
          <w:pgSz w:w="12240" w:h="15840" w:code="1"/>
          <w:pgMar w:top="1627" w:right="1224" w:bottom="1627" w:left="1224" w:header="706" w:footer="706" w:gutter="0"/>
          <w:cols w:space="720"/>
          <w:docGrid w:linePitch="360"/>
        </w:sectPr>
      </w:pPr>
      <w:r w:rsidRPr="007A068D">
        <w:rPr>
          <w:rFonts w:asciiTheme="majorBidi" w:hAnsiTheme="majorBidi" w:cstheme="majorBidi"/>
          <w:b/>
          <w:bCs/>
          <w:sz w:val="18"/>
          <w:szCs w:val="18"/>
          <w:lang w:bidi="fa-IR"/>
        </w:rPr>
        <w:t>Fig</w:t>
      </w:r>
      <w:r w:rsidRPr="007A068D">
        <w:rPr>
          <w:rFonts w:asciiTheme="majorBidi" w:hAnsiTheme="majorBidi" w:cstheme="majorBidi"/>
          <w:sz w:val="18"/>
          <w:szCs w:val="18"/>
          <w:lang w:bidi="fa-IR"/>
        </w:rPr>
        <w:t xml:space="preserve"> </w:t>
      </w:r>
      <w:r w:rsidRPr="007A068D">
        <w:rPr>
          <w:rFonts w:asciiTheme="majorBidi" w:hAnsiTheme="majorBidi" w:cstheme="majorBidi"/>
          <w:b/>
          <w:bCs/>
          <w:sz w:val="18"/>
          <w:szCs w:val="18"/>
          <w:lang w:bidi="fa-IR"/>
        </w:rPr>
        <w:t>1</w:t>
      </w:r>
      <w:r w:rsidRPr="007A068D">
        <w:rPr>
          <w:rFonts w:asciiTheme="majorBidi" w:hAnsiTheme="majorBidi" w:cstheme="majorBidi"/>
          <w:sz w:val="18"/>
          <w:szCs w:val="18"/>
          <w:lang w:bidi="fa-IR"/>
        </w:rPr>
        <w:t xml:space="preserve"> </w:t>
      </w:r>
      <w:r w:rsidR="00740F91">
        <w:rPr>
          <w:rFonts w:asciiTheme="majorBidi" w:hAnsiTheme="majorBidi" w:cstheme="majorBidi"/>
          <w:sz w:val="18"/>
          <w:szCs w:val="18"/>
          <w:lang w:bidi="fa-IR"/>
        </w:rPr>
        <w:t>T</w:t>
      </w:r>
      <w:r w:rsidRPr="007A068D">
        <w:rPr>
          <w:rFonts w:asciiTheme="majorBidi" w:hAnsiTheme="majorBidi" w:cstheme="majorBidi"/>
          <w:sz w:val="18"/>
          <w:szCs w:val="18"/>
          <w:lang w:bidi="fa-IR"/>
        </w:rPr>
        <w:t xml:space="preserve">he various corrugation shapes and pitches used in </w:t>
      </w:r>
      <w:r w:rsidR="00680DA4" w:rsidRPr="007A068D">
        <w:rPr>
          <w:rFonts w:asciiTheme="majorBidi" w:hAnsiTheme="majorBidi" w:cstheme="majorBidi"/>
          <w:sz w:val="18"/>
          <w:szCs w:val="18"/>
          <w:lang w:bidi="fa-IR"/>
        </w:rPr>
        <w:t>modelling</w:t>
      </w:r>
      <w:r w:rsidRPr="007A068D">
        <w:rPr>
          <w:rFonts w:asciiTheme="majorBidi" w:hAnsiTheme="majorBidi" w:cstheme="majorBidi"/>
          <w:sz w:val="18"/>
          <w:szCs w:val="18"/>
          <w:lang w:bidi="fa-IR"/>
        </w:rPr>
        <w:t xml:space="preserve"> the core of</w:t>
      </w:r>
      <w:r>
        <w:rPr>
          <w:rFonts w:asciiTheme="majorBidi" w:hAnsiTheme="majorBidi" w:cstheme="majorBidi"/>
          <w:sz w:val="18"/>
          <w:szCs w:val="18"/>
          <w:lang w:bidi="fa-IR"/>
        </w:rPr>
        <w:t xml:space="preserve"> </w:t>
      </w:r>
      <w:proofErr w:type="spellStart"/>
      <w:r>
        <w:rPr>
          <w:rFonts w:asciiTheme="majorBidi" w:hAnsiTheme="majorBidi" w:cstheme="majorBidi"/>
          <w:sz w:val="18"/>
          <w:szCs w:val="18"/>
          <w:lang w:bidi="fa-IR"/>
        </w:rPr>
        <w:t>airfoil</w:t>
      </w:r>
      <w:proofErr w:type="spellEnd"/>
    </w:p>
    <w:p w14:paraId="534DC791" w14:textId="77777777" w:rsidR="00165BCA" w:rsidRDefault="00165BCA" w:rsidP="00455F7E">
      <w:pPr>
        <w:jc w:val="both"/>
        <w:rPr>
          <w:rFonts w:asciiTheme="majorBidi" w:hAnsiTheme="majorBidi" w:cstheme="majorBidi"/>
          <w:color w:val="000000" w:themeColor="text1"/>
          <w:sz w:val="20"/>
          <w:szCs w:val="20"/>
          <w:lang w:bidi="fa-IR"/>
        </w:rPr>
      </w:pPr>
    </w:p>
    <w:p w14:paraId="6462AB1C" w14:textId="0B48C235" w:rsidR="00165BCA" w:rsidRDefault="00740F91" w:rsidP="00165BCA">
      <w:pPr>
        <w:ind w:firstLine="215"/>
        <w:jc w:val="both"/>
        <w:rPr>
          <w:rFonts w:asciiTheme="majorBidi" w:hAnsiTheme="majorBidi" w:cstheme="majorBidi"/>
          <w:color w:val="000000" w:themeColor="text1"/>
          <w:sz w:val="20"/>
          <w:szCs w:val="20"/>
          <w:lang w:bidi="fa-IR"/>
        </w:rPr>
      </w:pPr>
      <w:r w:rsidRPr="00740F91">
        <w:rPr>
          <w:rFonts w:asciiTheme="majorBidi" w:hAnsiTheme="majorBidi" w:cstheme="majorBidi"/>
          <w:color w:val="000000" w:themeColor="text1"/>
          <w:sz w:val="20"/>
          <w:szCs w:val="20"/>
          <w:lang w:bidi="fa-IR"/>
        </w:rPr>
        <w:t xml:space="preserve">Later the material properties of the GFRP model was assigned according to Table (3). For obtaining of these properties, the GFRP composite plate was manufactured using the hand layup process and cut according to the ASTM D3039 (Figure (2)) for tensile testing of composite materials and finally tested using the </w:t>
      </w:r>
      <w:proofErr w:type="spellStart"/>
      <w:r w:rsidRPr="00740F91">
        <w:rPr>
          <w:rFonts w:asciiTheme="majorBidi" w:hAnsiTheme="majorBidi" w:cstheme="majorBidi"/>
          <w:color w:val="000000" w:themeColor="text1"/>
          <w:sz w:val="20"/>
          <w:szCs w:val="20"/>
          <w:lang w:bidi="fa-IR"/>
        </w:rPr>
        <w:t>Santam</w:t>
      </w:r>
      <w:proofErr w:type="spellEnd"/>
      <w:r w:rsidRPr="00740F91">
        <w:rPr>
          <w:rFonts w:asciiTheme="majorBidi" w:hAnsiTheme="majorBidi" w:cstheme="majorBidi"/>
          <w:color w:val="000000" w:themeColor="text1"/>
          <w:sz w:val="20"/>
          <w:szCs w:val="20"/>
          <w:lang w:bidi="fa-IR"/>
        </w:rPr>
        <w:t xml:space="preserve"> universal testing machine. The thickness of each composite layer was 0.16 mm with density of 1.9 kg/m 3 and 0.57 Volume of reinforcement. The type of model chosen was Elastic and Lamina.</w:t>
      </w:r>
    </w:p>
    <w:p w14:paraId="2C4A48C7" w14:textId="77777777" w:rsidR="00740F91" w:rsidRDefault="00740F91" w:rsidP="00165BCA">
      <w:pPr>
        <w:ind w:firstLine="215"/>
        <w:jc w:val="both"/>
        <w:rPr>
          <w:rFonts w:asciiTheme="majorBidi" w:hAnsiTheme="majorBidi" w:cstheme="majorBidi"/>
          <w:color w:val="000000" w:themeColor="text1"/>
          <w:sz w:val="20"/>
          <w:szCs w:val="20"/>
          <w:lang w:bidi="fa-IR"/>
        </w:rPr>
      </w:pPr>
    </w:p>
    <w:p w14:paraId="014F29F9" w14:textId="41B49EF6" w:rsidR="00740F91" w:rsidRDefault="00740F91" w:rsidP="00820B70">
      <w:pPr>
        <w:ind w:firstLine="215"/>
        <w:jc w:val="center"/>
        <w:rPr>
          <w:rFonts w:asciiTheme="majorBidi" w:hAnsiTheme="majorBidi" w:cstheme="majorBidi"/>
          <w:color w:val="000000" w:themeColor="text1"/>
          <w:sz w:val="20"/>
          <w:szCs w:val="20"/>
          <w:lang w:bidi="fa-IR"/>
        </w:rPr>
      </w:pPr>
      <w:r w:rsidRPr="00B83AC4">
        <w:rPr>
          <w:rFonts w:asciiTheme="majorBidi" w:hAnsiTheme="majorBidi" w:cstheme="majorBidi"/>
          <w:noProof/>
          <w:lang w:val="en-US" w:eastAsia="en-US"/>
        </w:rPr>
        <w:drawing>
          <wp:inline distT="0" distB="0" distL="0" distR="0" wp14:anchorId="49430BD3" wp14:editId="283C4C5D">
            <wp:extent cx="1313731" cy="2615565"/>
            <wp:effectExtent l="0" t="3493"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r="52967"/>
                    <a:stretch/>
                  </pic:blipFill>
                  <pic:spPr bwMode="auto">
                    <a:xfrm rot="16200000">
                      <a:off x="0" y="0"/>
                      <a:ext cx="1324415" cy="2636836"/>
                    </a:xfrm>
                    <a:prstGeom prst="rect">
                      <a:avLst/>
                    </a:prstGeom>
                    <a:ln>
                      <a:noFill/>
                    </a:ln>
                    <a:extLst>
                      <a:ext uri="{53640926-AAD7-44D8-BBD7-CCE9431645EC}">
                        <a14:shadowObscured xmlns:a14="http://schemas.microsoft.com/office/drawing/2010/main"/>
                      </a:ext>
                    </a:extLst>
                  </pic:spPr>
                </pic:pic>
              </a:graphicData>
            </a:graphic>
          </wp:inline>
        </w:drawing>
      </w:r>
    </w:p>
    <w:p w14:paraId="384B2BC3"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4410C142" w14:textId="431A70EB" w:rsidR="00740F91" w:rsidRPr="00B83AC4" w:rsidRDefault="00740F91" w:rsidP="00740F91">
      <w:pPr>
        <w:jc w:val="both"/>
        <w:rPr>
          <w:rFonts w:asciiTheme="majorBidi" w:hAnsiTheme="majorBidi" w:cstheme="majorBidi"/>
          <w:sz w:val="28"/>
          <w:szCs w:val="28"/>
          <w:lang w:bidi="fa-IR"/>
        </w:rPr>
      </w:pPr>
      <w:r w:rsidRPr="00740F91">
        <w:rPr>
          <w:rFonts w:asciiTheme="majorBidi" w:hAnsiTheme="majorBidi" w:cstheme="majorBidi"/>
          <w:b/>
          <w:bCs/>
          <w:sz w:val="18"/>
          <w:szCs w:val="18"/>
          <w:lang w:bidi="fa-IR"/>
        </w:rPr>
        <w:t>Fig 2</w:t>
      </w:r>
      <w:r w:rsidRPr="00740F91">
        <w:rPr>
          <w:rFonts w:asciiTheme="majorBidi" w:hAnsiTheme="majorBidi" w:cstheme="majorBidi"/>
          <w:sz w:val="18"/>
          <w:szCs w:val="18"/>
          <w:lang w:bidi="fa-IR"/>
        </w:rPr>
        <w:t xml:space="preserve"> </w:t>
      </w:r>
      <w:r>
        <w:rPr>
          <w:rFonts w:asciiTheme="majorBidi" w:hAnsiTheme="majorBidi" w:cstheme="majorBidi"/>
          <w:sz w:val="18"/>
          <w:szCs w:val="18"/>
          <w:lang w:bidi="fa-IR"/>
        </w:rPr>
        <w:t>T</w:t>
      </w:r>
      <w:r w:rsidRPr="00740F91">
        <w:rPr>
          <w:rFonts w:asciiTheme="majorBidi" w:hAnsiTheme="majorBidi" w:cstheme="majorBidi"/>
          <w:sz w:val="18"/>
          <w:szCs w:val="18"/>
          <w:lang w:bidi="fa-IR"/>
        </w:rPr>
        <w:t>he manufactured tensile samples</w:t>
      </w:r>
    </w:p>
    <w:p w14:paraId="36DAA278"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7C97AC22"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61B38CAF" w14:textId="28C34E2C" w:rsidR="00165BCA" w:rsidRDefault="00455F7E" w:rsidP="00455F7E">
      <w:pPr>
        <w:jc w:val="both"/>
        <w:rPr>
          <w:rFonts w:asciiTheme="majorBidi" w:hAnsiTheme="majorBidi" w:cstheme="majorBidi"/>
          <w:color w:val="000000" w:themeColor="text1"/>
          <w:sz w:val="20"/>
          <w:szCs w:val="20"/>
          <w:lang w:bidi="fa-IR"/>
        </w:rPr>
      </w:pPr>
      <w:r w:rsidRPr="00455F7E">
        <w:rPr>
          <w:rFonts w:asciiTheme="majorBidi" w:hAnsiTheme="majorBidi" w:cstheme="majorBidi"/>
          <w:b/>
          <w:bCs/>
          <w:color w:val="000000" w:themeColor="text1"/>
          <w:sz w:val="20"/>
          <w:szCs w:val="20"/>
          <w:lang w:bidi="fa-IR"/>
        </w:rPr>
        <w:t xml:space="preserve">TABLE </w:t>
      </w:r>
      <w:r w:rsidRPr="00455F7E">
        <w:rPr>
          <w:b/>
          <w:bCs/>
          <w:sz w:val="20"/>
          <w:szCs w:val="20"/>
          <w:lang w:val="en-GB"/>
        </w:rPr>
        <w:t>III</w:t>
      </w:r>
      <w:r>
        <w:rPr>
          <w:b/>
          <w:bCs/>
          <w:sz w:val="20"/>
          <w:szCs w:val="20"/>
          <w:lang w:val="en-GB"/>
        </w:rPr>
        <w:t xml:space="preserve"> </w:t>
      </w:r>
      <w:proofErr w:type="gramStart"/>
      <w:r>
        <w:rPr>
          <w:rFonts w:asciiTheme="majorBidi" w:hAnsiTheme="majorBidi" w:cstheme="majorBidi"/>
          <w:color w:val="000000" w:themeColor="text1"/>
          <w:sz w:val="20"/>
          <w:szCs w:val="20"/>
          <w:lang w:bidi="fa-IR"/>
        </w:rPr>
        <w:t>The</w:t>
      </w:r>
      <w:proofErr w:type="gramEnd"/>
      <w:r w:rsidRPr="00455F7E">
        <w:rPr>
          <w:rFonts w:asciiTheme="majorBidi" w:hAnsiTheme="majorBidi" w:cstheme="majorBidi"/>
          <w:color w:val="000000" w:themeColor="text1"/>
          <w:sz w:val="20"/>
          <w:szCs w:val="20"/>
          <w:lang w:bidi="fa-IR"/>
        </w:rPr>
        <w:t xml:space="preserve"> </w:t>
      </w:r>
      <w:r>
        <w:rPr>
          <w:rFonts w:asciiTheme="majorBidi" w:hAnsiTheme="majorBidi" w:cstheme="majorBidi"/>
          <w:color w:val="000000" w:themeColor="text1"/>
          <w:sz w:val="20"/>
          <w:szCs w:val="20"/>
          <w:lang w:bidi="fa-IR"/>
        </w:rPr>
        <w:t>MECHANICAL</w:t>
      </w:r>
      <w:r w:rsidRPr="00455F7E">
        <w:rPr>
          <w:rFonts w:asciiTheme="majorBidi" w:hAnsiTheme="majorBidi" w:cstheme="majorBidi"/>
          <w:color w:val="000000" w:themeColor="text1"/>
          <w:sz w:val="20"/>
          <w:szCs w:val="20"/>
          <w:lang w:bidi="fa-IR"/>
        </w:rPr>
        <w:t xml:space="preserve"> </w:t>
      </w:r>
      <w:r>
        <w:rPr>
          <w:rFonts w:asciiTheme="majorBidi" w:hAnsiTheme="majorBidi" w:cstheme="majorBidi"/>
          <w:color w:val="000000" w:themeColor="text1"/>
          <w:sz w:val="20"/>
          <w:szCs w:val="20"/>
          <w:lang w:bidi="fa-IR"/>
        </w:rPr>
        <w:t>PROPERTIES of The</w:t>
      </w:r>
      <w:r w:rsidRPr="00455F7E">
        <w:rPr>
          <w:rFonts w:asciiTheme="majorBidi" w:hAnsiTheme="majorBidi" w:cstheme="majorBidi"/>
          <w:color w:val="000000" w:themeColor="text1"/>
          <w:sz w:val="20"/>
          <w:szCs w:val="20"/>
          <w:lang w:bidi="fa-IR"/>
        </w:rPr>
        <w:t xml:space="preserve"> GFRP </w:t>
      </w:r>
      <w:r>
        <w:rPr>
          <w:rFonts w:asciiTheme="majorBidi" w:hAnsiTheme="majorBidi" w:cstheme="majorBidi"/>
          <w:color w:val="000000" w:themeColor="text1"/>
          <w:sz w:val="20"/>
          <w:szCs w:val="20"/>
          <w:lang w:bidi="fa-IR"/>
        </w:rPr>
        <w:t>USED</w:t>
      </w:r>
    </w:p>
    <w:p w14:paraId="0B13E428" w14:textId="77777777" w:rsidR="00455F7E" w:rsidRPr="00455F7E" w:rsidRDefault="00455F7E" w:rsidP="00455F7E">
      <w:pPr>
        <w:jc w:val="both"/>
        <w:rPr>
          <w:rFonts w:asciiTheme="majorBidi" w:hAnsiTheme="majorBidi" w:cstheme="majorBidi"/>
          <w:b/>
          <w:bCs/>
          <w:color w:val="000000" w:themeColor="text1"/>
          <w:sz w:val="20"/>
          <w:szCs w:val="20"/>
          <w:lang w:bidi="fa-IR"/>
        </w:rPr>
      </w:pPr>
    </w:p>
    <w:tbl>
      <w:tblPr>
        <w:tblStyle w:val="TableGrid"/>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696"/>
        <w:gridCol w:w="993"/>
        <w:gridCol w:w="1417"/>
      </w:tblGrid>
      <w:tr w:rsidR="00455F7E" w:rsidRPr="00B83AC4" w14:paraId="3B5E5929" w14:textId="77777777" w:rsidTr="004B737A">
        <w:trPr>
          <w:jc w:val="center"/>
        </w:trPr>
        <w:tc>
          <w:tcPr>
            <w:tcW w:w="1696" w:type="dxa"/>
          </w:tcPr>
          <w:p w14:paraId="5705EE02" w14:textId="77777777" w:rsidR="00455F7E" w:rsidRPr="00455F7E" w:rsidRDefault="00455F7E" w:rsidP="004B737A">
            <w:pPr>
              <w:jc w:val="center"/>
              <w:rPr>
                <w:rFonts w:asciiTheme="majorBidi" w:hAnsiTheme="majorBidi" w:cstheme="majorBidi"/>
                <w:color w:val="000000" w:themeColor="text1"/>
                <w:sz w:val="18"/>
                <w:szCs w:val="18"/>
              </w:rPr>
            </w:pPr>
            <w:r w:rsidRPr="00455F7E">
              <w:rPr>
                <w:rFonts w:asciiTheme="majorBidi" w:hAnsiTheme="majorBidi" w:cstheme="majorBidi"/>
                <w:color w:val="000000" w:themeColor="text1"/>
                <w:sz w:val="18"/>
                <w:szCs w:val="18"/>
              </w:rPr>
              <w:t>Material Properties</w:t>
            </w:r>
          </w:p>
        </w:tc>
        <w:tc>
          <w:tcPr>
            <w:tcW w:w="993" w:type="dxa"/>
          </w:tcPr>
          <w:p w14:paraId="1988A110" w14:textId="77777777" w:rsidR="00455F7E" w:rsidRPr="00455F7E" w:rsidRDefault="00455F7E" w:rsidP="004B737A">
            <w:pPr>
              <w:jc w:val="center"/>
              <w:rPr>
                <w:rFonts w:asciiTheme="majorBidi" w:hAnsiTheme="majorBidi" w:cstheme="majorBidi"/>
                <w:color w:val="000000" w:themeColor="text1"/>
                <w:sz w:val="18"/>
                <w:szCs w:val="18"/>
              </w:rPr>
            </w:pPr>
            <w:r w:rsidRPr="00455F7E">
              <w:rPr>
                <w:rFonts w:asciiTheme="majorBidi" w:hAnsiTheme="majorBidi" w:cstheme="majorBidi"/>
                <w:color w:val="000000" w:themeColor="text1"/>
                <w:sz w:val="18"/>
                <w:szCs w:val="18"/>
              </w:rPr>
              <w:t>Value</w:t>
            </w:r>
          </w:p>
        </w:tc>
        <w:tc>
          <w:tcPr>
            <w:tcW w:w="1417" w:type="dxa"/>
          </w:tcPr>
          <w:p w14:paraId="2997B097" w14:textId="77777777" w:rsidR="00455F7E" w:rsidRPr="00455F7E" w:rsidRDefault="00455F7E" w:rsidP="004B737A">
            <w:pPr>
              <w:jc w:val="center"/>
              <w:rPr>
                <w:rFonts w:asciiTheme="majorBidi" w:hAnsiTheme="majorBidi" w:cstheme="majorBidi"/>
                <w:color w:val="000000" w:themeColor="text1"/>
                <w:sz w:val="18"/>
                <w:szCs w:val="18"/>
              </w:rPr>
            </w:pPr>
            <w:r w:rsidRPr="00455F7E">
              <w:rPr>
                <w:rFonts w:asciiTheme="majorBidi" w:hAnsiTheme="majorBidi" w:cstheme="majorBidi"/>
                <w:color w:val="000000" w:themeColor="text1"/>
                <w:sz w:val="18"/>
                <w:szCs w:val="18"/>
              </w:rPr>
              <w:t>Unit</w:t>
            </w:r>
          </w:p>
        </w:tc>
      </w:tr>
      <w:tr w:rsidR="00455F7E" w:rsidRPr="00B83AC4" w14:paraId="65922BD2" w14:textId="77777777" w:rsidTr="004B737A">
        <w:trPr>
          <w:jc w:val="center"/>
        </w:trPr>
        <w:tc>
          <w:tcPr>
            <w:tcW w:w="1696" w:type="dxa"/>
          </w:tcPr>
          <w:p w14:paraId="2D8F5E99" w14:textId="77777777" w:rsidR="00455F7E" w:rsidRPr="00455F7E" w:rsidRDefault="00455F7E" w:rsidP="004B737A">
            <w:pPr>
              <w:jc w:val="center"/>
              <w:rPr>
                <w:rFonts w:asciiTheme="majorBidi" w:hAnsiTheme="majorBidi" w:cstheme="majorBidi"/>
                <w:color w:val="000000" w:themeColor="text1"/>
                <w:sz w:val="18"/>
                <w:szCs w:val="18"/>
                <w:vertAlign w:val="subscript"/>
              </w:rPr>
            </w:pPr>
            <w:r w:rsidRPr="00455F7E">
              <w:rPr>
                <w:rFonts w:asciiTheme="majorBidi" w:hAnsiTheme="majorBidi" w:cstheme="majorBidi"/>
                <w:color w:val="000000" w:themeColor="text1"/>
                <w:sz w:val="18"/>
                <w:szCs w:val="18"/>
              </w:rPr>
              <w:t>E</w:t>
            </w:r>
            <w:r w:rsidRPr="00455F7E">
              <w:rPr>
                <w:rFonts w:asciiTheme="majorBidi" w:hAnsiTheme="majorBidi" w:cstheme="majorBidi"/>
                <w:color w:val="000000" w:themeColor="text1"/>
                <w:sz w:val="18"/>
                <w:szCs w:val="18"/>
                <w:vertAlign w:val="subscript"/>
              </w:rPr>
              <w:t>11</w:t>
            </w:r>
          </w:p>
        </w:tc>
        <w:tc>
          <w:tcPr>
            <w:tcW w:w="993" w:type="dxa"/>
          </w:tcPr>
          <w:p w14:paraId="702CF237" w14:textId="77777777" w:rsidR="00455F7E" w:rsidRPr="00455F7E" w:rsidRDefault="00455F7E" w:rsidP="004B737A">
            <w:pPr>
              <w:jc w:val="center"/>
              <w:rPr>
                <w:rFonts w:asciiTheme="majorBidi" w:hAnsiTheme="majorBidi" w:cstheme="majorBidi"/>
                <w:color w:val="000000" w:themeColor="text1"/>
                <w:sz w:val="18"/>
                <w:szCs w:val="18"/>
              </w:rPr>
            </w:pPr>
            <w:r w:rsidRPr="00455F7E">
              <w:rPr>
                <w:rFonts w:asciiTheme="majorBidi" w:hAnsiTheme="majorBidi" w:cstheme="majorBidi"/>
                <w:color w:val="000000" w:themeColor="text1"/>
                <w:sz w:val="18"/>
                <w:szCs w:val="18"/>
              </w:rPr>
              <w:t>25</w:t>
            </w:r>
          </w:p>
        </w:tc>
        <w:tc>
          <w:tcPr>
            <w:tcW w:w="1417" w:type="dxa"/>
          </w:tcPr>
          <w:p w14:paraId="075511A2" w14:textId="77777777" w:rsidR="00455F7E" w:rsidRPr="00455F7E" w:rsidRDefault="00455F7E" w:rsidP="004B737A">
            <w:pPr>
              <w:jc w:val="center"/>
              <w:rPr>
                <w:rFonts w:asciiTheme="majorBidi" w:hAnsiTheme="majorBidi" w:cstheme="majorBidi"/>
                <w:color w:val="000000" w:themeColor="text1"/>
                <w:sz w:val="18"/>
                <w:szCs w:val="18"/>
              </w:rPr>
            </w:pPr>
            <w:proofErr w:type="spellStart"/>
            <w:r w:rsidRPr="00455F7E">
              <w:rPr>
                <w:rFonts w:asciiTheme="majorBidi" w:hAnsiTheme="majorBidi" w:cstheme="majorBidi"/>
                <w:color w:val="000000" w:themeColor="text1"/>
                <w:sz w:val="18"/>
                <w:szCs w:val="18"/>
              </w:rPr>
              <w:t>GPa</w:t>
            </w:r>
            <w:proofErr w:type="spellEnd"/>
          </w:p>
        </w:tc>
      </w:tr>
      <w:tr w:rsidR="00455F7E" w:rsidRPr="00B83AC4" w14:paraId="5CABB06A" w14:textId="77777777" w:rsidTr="004B737A">
        <w:trPr>
          <w:jc w:val="center"/>
        </w:trPr>
        <w:tc>
          <w:tcPr>
            <w:tcW w:w="1696" w:type="dxa"/>
          </w:tcPr>
          <w:p w14:paraId="33A80B6E" w14:textId="77777777" w:rsidR="00455F7E" w:rsidRPr="00455F7E" w:rsidRDefault="00455F7E" w:rsidP="004B737A">
            <w:pPr>
              <w:jc w:val="center"/>
              <w:rPr>
                <w:rFonts w:asciiTheme="majorBidi" w:hAnsiTheme="majorBidi" w:cstheme="majorBidi"/>
                <w:color w:val="000000" w:themeColor="text1"/>
                <w:sz w:val="18"/>
                <w:szCs w:val="18"/>
                <w:vertAlign w:val="subscript"/>
              </w:rPr>
            </w:pPr>
            <w:r w:rsidRPr="00455F7E">
              <w:rPr>
                <w:rFonts w:asciiTheme="majorBidi" w:hAnsiTheme="majorBidi" w:cstheme="majorBidi"/>
                <w:color w:val="000000" w:themeColor="text1"/>
                <w:sz w:val="18"/>
                <w:szCs w:val="18"/>
              </w:rPr>
              <w:t>E</w:t>
            </w:r>
            <w:r w:rsidRPr="00455F7E">
              <w:rPr>
                <w:rFonts w:asciiTheme="majorBidi" w:hAnsiTheme="majorBidi" w:cstheme="majorBidi"/>
                <w:color w:val="000000" w:themeColor="text1"/>
                <w:sz w:val="18"/>
                <w:szCs w:val="18"/>
                <w:vertAlign w:val="subscript"/>
              </w:rPr>
              <w:t>22</w:t>
            </w:r>
          </w:p>
        </w:tc>
        <w:tc>
          <w:tcPr>
            <w:tcW w:w="993" w:type="dxa"/>
          </w:tcPr>
          <w:p w14:paraId="50CB4344" w14:textId="77777777" w:rsidR="00455F7E" w:rsidRPr="00455F7E" w:rsidRDefault="00455F7E" w:rsidP="004B737A">
            <w:pPr>
              <w:jc w:val="center"/>
              <w:rPr>
                <w:rFonts w:asciiTheme="majorBidi" w:hAnsiTheme="majorBidi" w:cstheme="majorBidi"/>
                <w:color w:val="000000" w:themeColor="text1"/>
                <w:sz w:val="18"/>
                <w:szCs w:val="18"/>
              </w:rPr>
            </w:pPr>
            <w:r w:rsidRPr="00455F7E">
              <w:rPr>
                <w:rFonts w:asciiTheme="majorBidi" w:hAnsiTheme="majorBidi" w:cstheme="majorBidi"/>
                <w:color w:val="000000" w:themeColor="text1"/>
                <w:sz w:val="18"/>
                <w:szCs w:val="18"/>
              </w:rPr>
              <w:t>25</w:t>
            </w:r>
          </w:p>
        </w:tc>
        <w:tc>
          <w:tcPr>
            <w:tcW w:w="1417" w:type="dxa"/>
          </w:tcPr>
          <w:p w14:paraId="20E06C69" w14:textId="77777777" w:rsidR="00455F7E" w:rsidRPr="00455F7E" w:rsidRDefault="00455F7E" w:rsidP="004B737A">
            <w:pPr>
              <w:jc w:val="center"/>
              <w:rPr>
                <w:rFonts w:asciiTheme="majorBidi" w:hAnsiTheme="majorBidi" w:cstheme="majorBidi"/>
                <w:color w:val="000000" w:themeColor="text1"/>
                <w:sz w:val="18"/>
                <w:szCs w:val="18"/>
              </w:rPr>
            </w:pPr>
            <w:proofErr w:type="spellStart"/>
            <w:r w:rsidRPr="00455F7E">
              <w:rPr>
                <w:rFonts w:asciiTheme="majorBidi" w:hAnsiTheme="majorBidi" w:cstheme="majorBidi"/>
                <w:color w:val="000000" w:themeColor="text1"/>
                <w:sz w:val="18"/>
                <w:szCs w:val="18"/>
              </w:rPr>
              <w:t>GPa</w:t>
            </w:r>
            <w:proofErr w:type="spellEnd"/>
          </w:p>
        </w:tc>
      </w:tr>
      <w:tr w:rsidR="00455F7E" w:rsidRPr="00B83AC4" w14:paraId="2E1E3C20" w14:textId="77777777" w:rsidTr="004B737A">
        <w:trPr>
          <w:jc w:val="center"/>
        </w:trPr>
        <w:tc>
          <w:tcPr>
            <w:tcW w:w="1696" w:type="dxa"/>
          </w:tcPr>
          <w:p w14:paraId="419BBC28" w14:textId="77777777" w:rsidR="00455F7E" w:rsidRPr="00455F7E" w:rsidRDefault="00455F7E" w:rsidP="004B737A">
            <w:pPr>
              <w:jc w:val="center"/>
              <w:rPr>
                <w:rFonts w:asciiTheme="majorBidi" w:hAnsiTheme="majorBidi" w:cstheme="majorBidi"/>
                <w:color w:val="000000" w:themeColor="text1"/>
                <w:sz w:val="18"/>
                <w:szCs w:val="18"/>
                <w:vertAlign w:val="subscript"/>
              </w:rPr>
            </w:pPr>
            <w:r w:rsidRPr="00455F7E">
              <w:rPr>
                <w:rFonts w:asciiTheme="majorBidi" w:hAnsiTheme="majorBidi" w:cstheme="majorBidi"/>
                <w:color w:val="000000" w:themeColor="text1"/>
                <w:sz w:val="18"/>
                <w:szCs w:val="18"/>
              </w:rPr>
              <w:t>G</w:t>
            </w:r>
            <w:r w:rsidRPr="00455F7E">
              <w:rPr>
                <w:rFonts w:asciiTheme="majorBidi" w:hAnsiTheme="majorBidi" w:cstheme="majorBidi"/>
                <w:color w:val="000000" w:themeColor="text1"/>
                <w:sz w:val="18"/>
                <w:szCs w:val="18"/>
                <w:vertAlign w:val="subscript"/>
              </w:rPr>
              <w:t>12</w:t>
            </w:r>
          </w:p>
        </w:tc>
        <w:tc>
          <w:tcPr>
            <w:tcW w:w="993" w:type="dxa"/>
          </w:tcPr>
          <w:p w14:paraId="0E8E28B8" w14:textId="77777777" w:rsidR="00455F7E" w:rsidRPr="00455F7E" w:rsidRDefault="00455F7E" w:rsidP="004B737A">
            <w:pPr>
              <w:jc w:val="center"/>
              <w:rPr>
                <w:rFonts w:asciiTheme="majorBidi" w:hAnsiTheme="majorBidi" w:cstheme="majorBidi"/>
                <w:color w:val="000000" w:themeColor="text1"/>
                <w:sz w:val="18"/>
                <w:szCs w:val="18"/>
              </w:rPr>
            </w:pPr>
            <w:r w:rsidRPr="00455F7E">
              <w:rPr>
                <w:rFonts w:asciiTheme="majorBidi" w:hAnsiTheme="majorBidi" w:cstheme="majorBidi"/>
                <w:color w:val="000000" w:themeColor="text1"/>
                <w:sz w:val="18"/>
                <w:szCs w:val="18"/>
              </w:rPr>
              <w:t>4.5</w:t>
            </w:r>
          </w:p>
        </w:tc>
        <w:tc>
          <w:tcPr>
            <w:tcW w:w="1417" w:type="dxa"/>
          </w:tcPr>
          <w:p w14:paraId="7EBCDAAE" w14:textId="77777777" w:rsidR="00455F7E" w:rsidRPr="00455F7E" w:rsidRDefault="00455F7E" w:rsidP="004B737A">
            <w:pPr>
              <w:jc w:val="center"/>
              <w:rPr>
                <w:rFonts w:asciiTheme="majorBidi" w:hAnsiTheme="majorBidi" w:cstheme="majorBidi"/>
                <w:color w:val="000000" w:themeColor="text1"/>
                <w:sz w:val="18"/>
                <w:szCs w:val="18"/>
              </w:rPr>
            </w:pPr>
            <w:proofErr w:type="spellStart"/>
            <w:r w:rsidRPr="00455F7E">
              <w:rPr>
                <w:rFonts w:asciiTheme="majorBidi" w:hAnsiTheme="majorBidi" w:cstheme="majorBidi"/>
                <w:color w:val="000000" w:themeColor="text1"/>
                <w:sz w:val="18"/>
                <w:szCs w:val="18"/>
              </w:rPr>
              <w:t>GPa</w:t>
            </w:r>
            <w:proofErr w:type="spellEnd"/>
          </w:p>
        </w:tc>
      </w:tr>
      <w:tr w:rsidR="00455F7E" w:rsidRPr="00B83AC4" w14:paraId="149C9EB0" w14:textId="77777777" w:rsidTr="004B737A">
        <w:trPr>
          <w:jc w:val="center"/>
        </w:trPr>
        <w:tc>
          <w:tcPr>
            <w:tcW w:w="1696" w:type="dxa"/>
          </w:tcPr>
          <w:p w14:paraId="58F5554A" w14:textId="77777777" w:rsidR="00455F7E" w:rsidRPr="00455F7E" w:rsidRDefault="00455F7E" w:rsidP="004B737A">
            <w:pPr>
              <w:jc w:val="center"/>
              <w:rPr>
                <w:rFonts w:asciiTheme="majorBidi" w:hAnsiTheme="majorBidi" w:cstheme="majorBidi"/>
                <w:color w:val="000000" w:themeColor="text1"/>
                <w:sz w:val="18"/>
                <w:szCs w:val="18"/>
                <w:vertAlign w:val="subscript"/>
              </w:rPr>
            </w:pPr>
            <w:r w:rsidRPr="00455F7E">
              <w:rPr>
                <w:rFonts w:asciiTheme="majorBidi" w:hAnsiTheme="majorBidi" w:cstheme="majorBidi"/>
                <w:color w:val="000000" w:themeColor="text1"/>
                <w:sz w:val="18"/>
                <w:szCs w:val="18"/>
              </w:rPr>
              <w:t>G</w:t>
            </w:r>
            <w:r w:rsidRPr="00455F7E">
              <w:rPr>
                <w:rFonts w:asciiTheme="majorBidi" w:hAnsiTheme="majorBidi" w:cstheme="majorBidi"/>
                <w:color w:val="000000" w:themeColor="text1"/>
                <w:sz w:val="18"/>
                <w:szCs w:val="18"/>
                <w:vertAlign w:val="subscript"/>
              </w:rPr>
              <w:t>23</w:t>
            </w:r>
          </w:p>
        </w:tc>
        <w:tc>
          <w:tcPr>
            <w:tcW w:w="993" w:type="dxa"/>
          </w:tcPr>
          <w:p w14:paraId="56D5E487" w14:textId="77777777" w:rsidR="00455F7E" w:rsidRPr="00455F7E" w:rsidRDefault="00455F7E" w:rsidP="004B737A">
            <w:pPr>
              <w:jc w:val="center"/>
              <w:rPr>
                <w:rFonts w:asciiTheme="majorBidi" w:hAnsiTheme="majorBidi" w:cstheme="majorBidi"/>
                <w:color w:val="000000" w:themeColor="text1"/>
                <w:sz w:val="18"/>
                <w:szCs w:val="18"/>
              </w:rPr>
            </w:pPr>
            <w:r w:rsidRPr="00455F7E">
              <w:rPr>
                <w:rFonts w:asciiTheme="majorBidi" w:hAnsiTheme="majorBidi" w:cstheme="majorBidi"/>
                <w:color w:val="000000" w:themeColor="text1"/>
                <w:sz w:val="18"/>
                <w:szCs w:val="18"/>
              </w:rPr>
              <w:t>4</w:t>
            </w:r>
          </w:p>
        </w:tc>
        <w:tc>
          <w:tcPr>
            <w:tcW w:w="1417" w:type="dxa"/>
          </w:tcPr>
          <w:p w14:paraId="66ACF76B" w14:textId="77777777" w:rsidR="00455F7E" w:rsidRPr="00455F7E" w:rsidRDefault="00455F7E" w:rsidP="004B737A">
            <w:pPr>
              <w:jc w:val="center"/>
              <w:rPr>
                <w:rFonts w:asciiTheme="majorBidi" w:hAnsiTheme="majorBidi" w:cstheme="majorBidi"/>
                <w:color w:val="000000" w:themeColor="text1"/>
                <w:sz w:val="18"/>
                <w:szCs w:val="18"/>
              </w:rPr>
            </w:pPr>
            <w:proofErr w:type="spellStart"/>
            <w:r w:rsidRPr="00455F7E">
              <w:rPr>
                <w:rFonts w:asciiTheme="majorBidi" w:hAnsiTheme="majorBidi" w:cstheme="majorBidi"/>
                <w:color w:val="000000" w:themeColor="text1"/>
                <w:sz w:val="18"/>
                <w:szCs w:val="18"/>
              </w:rPr>
              <w:t>GPa</w:t>
            </w:r>
            <w:proofErr w:type="spellEnd"/>
          </w:p>
        </w:tc>
      </w:tr>
      <w:tr w:rsidR="00455F7E" w:rsidRPr="00B83AC4" w14:paraId="6F903A27" w14:textId="77777777" w:rsidTr="004B737A">
        <w:trPr>
          <w:jc w:val="center"/>
        </w:trPr>
        <w:tc>
          <w:tcPr>
            <w:tcW w:w="1696" w:type="dxa"/>
          </w:tcPr>
          <w:p w14:paraId="57807F1B" w14:textId="77777777" w:rsidR="00455F7E" w:rsidRPr="00455F7E" w:rsidRDefault="00455F7E" w:rsidP="004B737A">
            <w:pPr>
              <w:jc w:val="center"/>
              <w:rPr>
                <w:rFonts w:asciiTheme="majorBidi" w:hAnsiTheme="majorBidi" w:cstheme="majorBidi"/>
                <w:color w:val="000000" w:themeColor="text1"/>
                <w:sz w:val="18"/>
                <w:szCs w:val="18"/>
              </w:rPr>
            </w:pPr>
            <w:r w:rsidRPr="00455F7E">
              <w:rPr>
                <w:rFonts w:asciiTheme="majorBidi" w:hAnsiTheme="majorBidi" w:cstheme="majorBidi"/>
                <w:sz w:val="18"/>
                <w:szCs w:val="18"/>
              </w:rPr>
              <w:t>ν</w:t>
            </w:r>
            <w:r w:rsidRPr="00455F7E">
              <w:rPr>
                <w:rFonts w:asciiTheme="majorBidi" w:hAnsiTheme="majorBidi" w:cstheme="majorBidi"/>
                <w:sz w:val="18"/>
                <w:szCs w:val="18"/>
                <w:vertAlign w:val="subscript"/>
              </w:rPr>
              <w:t>12</w:t>
            </w:r>
          </w:p>
        </w:tc>
        <w:tc>
          <w:tcPr>
            <w:tcW w:w="993" w:type="dxa"/>
          </w:tcPr>
          <w:p w14:paraId="77991F59" w14:textId="77777777" w:rsidR="00455F7E" w:rsidRPr="00455F7E" w:rsidRDefault="00455F7E" w:rsidP="004B737A">
            <w:pPr>
              <w:jc w:val="center"/>
              <w:rPr>
                <w:rFonts w:asciiTheme="majorBidi" w:hAnsiTheme="majorBidi" w:cstheme="majorBidi"/>
                <w:color w:val="000000" w:themeColor="text1"/>
                <w:sz w:val="18"/>
                <w:szCs w:val="18"/>
              </w:rPr>
            </w:pPr>
            <w:r w:rsidRPr="00455F7E">
              <w:rPr>
                <w:rFonts w:asciiTheme="majorBidi" w:hAnsiTheme="majorBidi" w:cstheme="majorBidi"/>
                <w:color w:val="000000" w:themeColor="text1"/>
                <w:sz w:val="18"/>
                <w:szCs w:val="18"/>
              </w:rPr>
              <w:t>0.3</w:t>
            </w:r>
          </w:p>
        </w:tc>
        <w:tc>
          <w:tcPr>
            <w:tcW w:w="1417" w:type="dxa"/>
          </w:tcPr>
          <w:p w14:paraId="485492CA" w14:textId="77777777" w:rsidR="00455F7E" w:rsidRPr="00455F7E" w:rsidRDefault="00455F7E" w:rsidP="004B737A">
            <w:pPr>
              <w:jc w:val="center"/>
              <w:rPr>
                <w:rFonts w:asciiTheme="majorBidi" w:hAnsiTheme="majorBidi" w:cstheme="majorBidi"/>
                <w:color w:val="000000" w:themeColor="text1"/>
                <w:sz w:val="18"/>
                <w:szCs w:val="18"/>
              </w:rPr>
            </w:pPr>
          </w:p>
        </w:tc>
      </w:tr>
    </w:tbl>
    <w:p w14:paraId="40290AFD"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01975798"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7537B34A" w14:textId="79E6276B" w:rsidR="00455F7E" w:rsidRDefault="00455F7E" w:rsidP="00455F7E">
      <w:pPr>
        <w:ind w:firstLine="215"/>
        <w:jc w:val="both"/>
        <w:rPr>
          <w:rFonts w:asciiTheme="majorBidi" w:hAnsiTheme="majorBidi" w:cstheme="majorBidi"/>
          <w:color w:val="000000" w:themeColor="text1"/>
          <w:sz w:val="20"/>
          <w:szCs w:val="20"/>
          <w:lang w:bidi="fa-IR"/>
        </w:rPr>
      </w:pPr>
      <w:r w:rsidRPr="00455F7E">
        <w:rPr>
          <w:rFonts w:asciiTheme="majorBidi" w:hAnsiTheme="majorBidi" w:cstheme="majorBidi"/>
          <w:color w:val="000000" w:themeColor="text1"/>
          <w:sz w:val="20"/>
          <w:szCs w:val="20"/>
          <w:lang w:bidi="fa-IR"/>
        </w:rPr>
        <w:t>Meshing was done using the S4R element. This element is based on the first-order shear deformation theory, in which it is assumed that the shear strain is constant along the thickness. Constant thickness makes this element suitable for large rotations, reduced integral formulation and large strains. Figure (3) shows the meshed model of experiment number 8.</w:t>
      </w:r>
      <w:r>
        <w:rPr>
          <w:rFonts w:asciiTheme="majorBidi" w:hAnsiTheme="majorBidi" w:cstheme="majorBidi"/>
          <w:color w:val="000000" w:themeColor="text1"/>
          <w:sz w:val="20"/>
          <w:szCs w:val="20"/>
          <w:lang w:bidi="fa-IR"/>
        </w:rPr>
        <w:t xml:space="preserve"> </w:t>
      </w:r>
      <w:r w:rsidRPr="00455F7E">
        <w:rPr>
          <w:rFonts w:asciiTheme="majorBidi" w:hAnsiTheme="majorBidi" w:cstheme="majorBidi"/>
          <w:color w:val="000000" w:themeColor="text1"/>
          <w:sz w:val="20"/>
          <w:szCs w:val="20"/>
          <w:lang w:bidi="fa-IR"/>
        </w:rPr>
        <w:t>The boundary condition used for the analysis consisted of one side fully fixed and another side free as shown in Figure (4).</w:t>
      </w:r>
    </w:p>
    <w:p w14:paraId="4A131020" w14:textId="77777777" w:rsidR="00455F7E" w:rsidRDefault="00455F7E" w:rsidP="00165BCA">
      <w:pPr>
        <w:ind w:firstLine="215"/>
        <w:jc w:val="both"/>
        <w:rPr>
          <w:rFonts w:asciiTheme="majorBidi" w:hAnsiTheme="majorBidi" w:cstheme="majorBidi"/>
          <w:color w:val="000000" w:themeColor="text1"/>
          <w:sz w:val="20"/>
          <w:szCs w:val="20"/>
          <w:lang w:bidi="fa-IR"/>
        </w:rPr>
      </w:pPr>
    </w:p>
    <w:p w14:paraId="43605E8E" w14:textId="63185369" w:rsidR="00455F7E" w:rsidRDefault="00455F7E" w:rsidP="00820B70">
      <w:pPr>
        <w:ind w:firstLine="215"/>
        <w:jc w:val="center"/>
        <w:rPr>
          <w:rFonts w:asciiTheme="majorBidi" w:hAnsiTheme="majorBidi" w:cstheme="majorBidi"/>
          <w:color w:val="000000" w:themeColor="text1"/>
          <w:sz w:val="20"/>
          <w:szCs w:val="20"/>
          <w:lang w:bidi="fa-IR"/>
        </w:rPr>
      </w:pPr>
      <w:r w:rsidRPr="00B83AC4">
        <w:rPr>
          <w:rFonts w:asciiTheme="majorBidi" w:hAnsiTheme="majorBidi" w:cstheme="majorBidi"/>
          <w:noProof/>
          <w:sz w:val="28"/>
          <w:szCs w:val="28"/>
          <w:lang w:val="en-US" w:eastAsia="en-US"/>
        </w:rPr>
        <w:lastRenderedPageBreak/>
        <w:drawing>
          <wp:inline distT="0" distB="0" distL="0" distR="0" wp14:anchorId="3744DD94" wp14:editId="06D87330">
            <wp:extent cx="2733675" cy="1562864"/>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omposite Engineering\Disertation\Picture\4.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771001" cy="1584204"/>
                    </a:xfrm>
                    <a:prstGeom prst="rect">
                      <a:avLst/>
                    </a:prstGeom>
                    <a:noFill/>
                    <a:ln>
                      <a:noFill/>
                    </a:ln>
                  </pic:spPr>
                </pic:pic>
              </a:graphicData>
            </a:graphic>
          </wp:inline>
        </w:drawing>
      </w:r>
    </w:p>
    <w:p w14:paraId="316DAB2B" w14:textId="27DC96B7" w:rsidR="00BF7B29" w:rsidRPr="00BF7B29" w:rsidRDefault="00BF7B29" w:rsidP="00820B70">
      <w:pPr>
        <w:jc w:val="both"/>
        <w:rPr>
          <w:rFonts w:asciiTheme="majorBidi" w:hAnsiTheme="majorBidi" w:cstheme="majorBidi"/>
          <w:sz w:val="20"/>
          <w:szCs w:val="20"/>
          <w:lang w:bidi="fa-IR"/>
        </w:rPr>
      </w:pPr>
      <w:r w:rsidRPr="00BF7B29">
        <w:rPr>
          <w:rFonts w:asciiTheme="majorBidi" w:hAnsiTheme="majorBidi" w:cstheme="majorBidi"/>
          <w:b/>
          <w:bCs/>
          <w:sz w:val="20"/>
          <w:szCs w:val="20"/>
          <w:lang w:bidi="fa-IR"/>
        </w:rPr>
        <w:t>Fig 3</w:t>
      </w:r>
      <w:r w:rsidRPr="00BF7B29">
        <w:rPr>
          <w:rFonts w:asciiTheme="majorBidi" w:hAnsiTheme="majorBidi" w:cstheme="majorBidi"/>
          <w:sz w:val="20"/>
          <w:szCs w:val="20"/>
          <w:lang w:bidi="fa-IR"/>
        </w:rPr>
        <w:t xml:space="preserve"> Mesh model for corrugated composite </w:t>
      </w:r>
    </w:p>
    <w:p w14:paraId="0BD8DBDC" w14:textId="7244C845" w:rsidR="00165BCA" w:rsidRDefault="00820B70" w:rsidP="00820B70">
      <w:pPr>
        <w:ind w:firstLine="215"/>
        <w:jc w:val="center"/>
        <w:rPr>
          <w:rFonts w:asciiTheme="majorBidi" w:hAnsiTheme="majorBidi" w:cstheme="majorBidi"/>
          <w:color w:val="000000" w:themeColor="text1"/>
          <w:sz w:val="20"/>
          <w:szCs w:val="20"/>
          <w:lang w:bidi="fa-IR"/>
        </w:rPr>
      </w:pPr>
      <w:r w:rsidRPr="00B83AC4">
        <w:rPr>
          <w:rFonts w:asciiTheme="majorBidi" w:hAnsiTheme="majorBidi" w:cstheme="majorBidi"/>
          <w:noProof/>
          <w:sz w:val="28"/>
          <w:szCs w:val="28"/>
          <w:lang w:val="en-US" w:eastAsia="en-US"/>
        </w:rPr>
        <w:drawing>
          <wp:inline distT="0" distB="0" distL="0" distR="0" wp14:anchorId="53C3F06F" wp14:editId="1146A40C">
            <wp:extent cx="2676525" cy="1469512"/>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omposite Engineering\Disertation\Picture\5.pn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685399" cy="1474384"/>
                    </a:xfrm>
                    <a:prstGeom prst="rect">
                      <a:avLst/>
                    </a:prstGeom>
                    <a:noFill/>
                    <a:ln>
                      <a:noFill/>
                    </a:ln>
                  </pic:spPr>
                </pic:pic>
              </a:graphicData>
            </a:graphic>
          </wp:inline>
        </w:drawing>
      </w:r>
    </w:p>
    <w:p w14:paraId="197740A8"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62A03ED4" w14:textId="73AEDB24" w:rsidR="00165BCA" w:rsidRDefault="00820B70" w:rsidP="00A15F31">
      <w:pPr>
        <w:pStyle w:val="a0"/>
        <w:bidi w:val="0"/>
        <w:spacing w:line="240" w:lineRule="auto"/>
        <w:jc w:val="both"/>
        <w:rPr>
          <w:rFonts w:asciiTheme="majorBidi" w:hAnsiTheme="majorBidi" w:cstheme="majorBidi"/>
          <w:sz w:val="20"/>
          <w:szCs w:val="20"/>
          <w:lang w:bidi="fa-IR"/>
        </w:rPr>
      </w:pPr>
      <w:r w:rsidRPr="00820B70">
        <w:rPr>
          <w:rFonts w:asciiTheme="majorBidi" w:hAnsiTheme="majorBidi" w:cstheme="majorBidi"/>
          <w:b/>
          <w:bCs/>
          <w:sz w:val="20"/>
          <w:szCs w:val="20"/>
          <w:lang w:bidi="fa-IR"/>
        </w:rPr>
        <w:t>Fig</w:t>
      </w:r>
      <w:r w:rsidRPr="00820B70">
        <w:rPr>
          <w:rFonts w:asciiTheme="majorBidi" w:hAnsiTheme="majorBidi" w:cstheme="majorBidi"/>
          <w:sz w:val="20"/>
          <w:szCs w:val="20"/>
          <w:lang w:bidi="fa-IR"/>
        </w:rPr>
        <w:t xml:space="preserve"> </w:t>
      </w:r>
      <w:r>
        <w:rPr>
          <w:rFonts w:asciiTheme="majorBidi" w:hAnsiTheme="majorBidi" w:cstheme="majorBidi"/>
          <w:b/>
          <w:bCs/>
          <w:sz w:val="20"/>
          <w:szCs w:val="20"/>
          <w:lang w:bidi="fa-IR"/>
        </w:rPr>
        <w:t>4</w:t>
      </w:r>
      <w:r>
        <w:rPr>
          <w:rFonts w:asciiTheme="majorBidi" w:hAnsiTheme="majorBidi" w:cstheme="majorBidi"/>
          <w:sz w:val="20"/>
          <w:szCs w:val="20"/>
          <w:lang w:bidi="fa-IR"/>
        </w:rPr>
        <w:t xml:space="preserve"> </w:t>
      </w:r>
      <w:r w:rsidR="00A15F31">
        <w:rPr>
          <w:rFonts w:asciiTheme="majorBidi" w:hAnsiTheme="majorBidi" w:cstheme="majorBidi"/>
          <w:sz w:val="20"/>
          <w:szCs w:val="20"/>
          <w:lang w:bidi="fa-IR"/>
        </w:rPr>
        <w:t>B</w:t>
      </w:r>
      <w:r w:rsidRPr="00820B70">
        <w:rPr>
          <w:rFonts w:asciiTheme="majorBidi" w:hAnsiTheme="majorBidi" w:cstheme="majorBidi"/>
          <w:sz w:val="20"/>
          <w:szCs w:val="20"/>
          <w:lang w:bidi="fa-IR"/>
        </w:rPr>
        <w:t>oundary condition of corrugated composite</w:t>
      </w:r>
    </w:p>
    <w:p w14:paraId="38973886" w14:textId="7B8AFF5C" w:rsidR="00165BCA" w:rsidRDefault="00820B70" w:rsidP="00165BCA">
      <w:pPr>
        <w:ind w:firstLine="215"/>
        <w:jc w:val="both"/>
        <w:rPr>
          <w:rFonts w:asciiTheme="majorBidi" w:hAnsiTheme="majorBidi" w:cstheme="majorBidi"/>
          <w:color w:val="000000" w:themeColor="text1"/>
          <w:sz w:val="20"/>
          <w:szCs w:val="20"/>
          <w:lang w:bidi="fa-IR"/>
        </w:rPr>
      </w:pPr>
      <w:r w:rsidRPr="00820B70">
        <w:rPr>
          <w:rFonts w:asciiTheme="majorBidi" w:hAnsiTheme="majorBidi" w:cstheme="majorBidi"/>
          <w:color w:val="000000" w:themeColor="text1"/>
          <w:sz w:val="20"/>
          <w:szCs w:val="20"/>
          <w:lang w:bidi="fa-IR"/>
        </w:rPr>
        <w:t xml:space="preserve">In order to model the force exerted by the SMA wire inside the </w:t>
      </w:r>
      <w:proofErr w:type="spellStart"/>
      <w:r w:rsidRPr="00820B70">
        <w:rPr>
          <w:rFonts w:asciiTheme="majorBidi" w:hAnsiTheme="majorBidi" w:cstheme="majorBidi"/>
          <w:color w:val="000000" w:themeColor="text1"/>
          <w:sz w:val="20"/>
          <w:szCs w:val="20"/>
          <w:lang w:bidi="fa-IR"/>
        </w:rPr>
        <w:t>Abaqus</w:t>
      </w:r>
      <w:proofErr w:type="spellEnd"/>
      <w:r w:rsidRPr="00820B70">
        <w:rPr>
          <w:rFonts w:asciiTheme="majorBidi" w:hAnsiTheme="majorBidi" w:cstheme="majorBidi"/>
          <w:color w:val="000000" w:themeColor="text1"/>
          <w:sz w:val="20"/>
          <w:szCs w:val="20"/>
          <w:lang w:bidi="fa-IR"/>
        </w:rPr>
        <w:t xml:space="preserve"> software, instead of </w:t>
      </w:r>
      <w:proofErr w:type="spellStart"/>
      <w:r w:rsidRPr="00820B70">
        <w:rPr>
          <w:rFonts w:asciiTheme="majorBidi" w:hAnsiTheme="majorBidi" w:cstheme="majorBidi"/>
          <w:color w:val="000000" w:themeColor="text1"/>
          <w:sz w:val="20"/>
          <w:szCs w:val="20"/>
          <w:lang w:bidi="fa-IR"/>
        </w:rPr>
        <w:t>modeling</w:t>
      </w:r>
      <w:proofErr w:type="spellEnd"/>
      <w:r w:rsidRPr="00820B70">
        <w:rPr>
          <w:rFonts w:asciiTheme="majorBidi" w:hAnsiTheme="majorBidi" w:cstheme="majorBidi"/>
          <w:color w:val="000000" w:themeColor="text1"/>
          <w:sz w:val="20"/>
          <w:szCs w:val="20"/>
          <w:lang w:bidi="fa-IR"/>
        </w:rPr>
        <w:t xml:space="preserve"> the SMA wire inside the software which is very complicated, the equivalent force measured from the actual SMA wire attached to the </w:t>
      </w:r>
      <w:proofErr w:type="spellStart"/>
      <w:r w:rsidRPr="00820B70">
        <w:rPr>
          <w:rFonts w:asciiTheme="majorBidi" w:hAnsiTheme="majorBidi" w:cstheme="majorBidi"/>
          <w:color w:val="000000" w:themeColor="text1"/>
          <w:sz w:val="20"/>
          <w:szCs w:val="20"/>
          <w:lang w:bidi="fa-IR"/>
        </w:rPr>
        <w:t>Santam</w:t>
      </w:r>
      <w:proofErr w:type="spellEnd"/>
      <w:r w:rsidRPr="00820B70">
        <w:rPr>
          <w:rFonts w:asciiTheme="majorBidi" w:hAnsiTheme="majorBidi" w:cstheme="majorBidi"/>
          <w:color w:val="000000" w:themeColor="text1"/>
          <w:sz w:val="20"/>
          <w:szCs w:val="20"/>
          <w:lang w:bidi="fa-IR"/>
        </w:rPr>
        <w:t xml:space="preserve"> universal testing machine and actuated by a heat torch was measured (Figure (5)) and entered inside the software as an concentrated load as shown in Figure (6). The value of this measured load was 80 N and the direction was tangent to the profile of the </w:t>
      </w:r>
      <w:proofErr w:type="spellStart"/>
      <w:r w:rsidRPr="00820B70">
        <w:rPr>
          <w:rFonts w:asciiTheme="majorBidi" w:hAnsiTheme="majorBidi" w:cstheme="majorBidi"/>
          <w:color w:val="000000" w:themeColor="text1"/>
          <w:sz w:val="20"/>
          <w:szCs w:val="20"/>
          <w:lang w:bidi="fa-IR"/>
        </w:rPr>
        <w:t>airfoil</w:t>
      </w:r>
      <w:proofErr w:type="spellEnd"/>
      <w:r w:rsidRPr="00820B70">
        <w:rPr>
          <w:rFonts w:asciiTheme="majorBidi" w:hAnsiTheme="majorBidi" w:cstheme="majorBidi"/>
          <w:color w:val="000000" w:themeColor="text1"/>
          <w:sz w:val="20"/>
          <w:szCs w:val="20"/>
          <w:lang w:bidi="fa-IR"/>
        </w:rPr>
        <w:t>.</w:t>
      </w:r>
    </w:p>
    <w:p w14:paraId="1E736C7A" w14:textId="3C9156B0" w:rsidR="00820B70" w:rsidRDefault="00820B70" w:rsidP="00820B70">
      <w:pPr>
        <w:ind w:firstLine="215"/>
        <w:jc w:val="center"/>
        <w:rPr>
          <w:rFonts w:asciiTheme="majorBidi" w:hAnsiTheme="majorBidi" w:cstheme="majorBidi"/>
          <w:color w:val="000000" w:themeColor="text1"/>
          <w:sz w:val="20"/>
          <w:szCs w:val="20"/>
          <w:lang w:bidi="fa-IR"/>
        </w:rPr>
      </w:pPr>
      <w:r w:rsidRPr="00B83AC4">
        <w:rPr>
          <w:rFonts w:asciiTheme="majorBidi" w:hAnsiTheme="majorBidi" w:cstheme="majorBidi"/>
          <w:noProof/>
          <w:lang w:val="en-US" w:eastAsia="en-US"/>
        </w:rPr>
        <w:drawing>
          <wp:inline distT="0" distB="0" distL="0" distR="0" wp14:anchorId="2EB76678" wp14:editId="6A75B83B">
            <wp:extent cx="1314450" cy="22949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342288" cy="2343592"/>
                    </a:xfrm>
                    <a:prstGeom prst="rect">
                      <a:avLst/>
                    </a:prstGeom>
                  </pic:spPr>
                </pic:pic>
              </a:graphicData>
            </a:graphic>
          </wp:inline>
        </w:drawing>
      </w:r>
    </w:p>
    <w:p w14:paraId="1C60453F"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5829F44E" w14:textId="50AFB2EC" w:rsidR="00A15F31" w:rsidRPr="00A15F31" w:rsidRDefault="00A15F31" w:rsidP="00A15F31">
      <w:pPr>
        <w:jc w:val="both"/>
        <w:rPr>
          <w:rFonts w:asciiTheme="majorBidi" w:hAnsiTheme="majorBidi" w:cstheme="majorBidi"/>
          <w:sz w:val="20"/>
          <w:szCs w:val="20"/>
          <w:lang w:bidi="fa-IR"/>
        </w:rPr>
      </w:pPr>
      <w:r w:rsidRPr="00A15F31">
        <w:rPr>
          <w:rFonts w:asciiTheme="majorBidi" w:hAnsiTheme="majorBidi" w:cstheme="majorBidi"/>
          <w:b/>
          <w:bCs/>
          <w:sz w:val="20"/>
          <w:szCs w:val="20"/>
          <w:lang w:bidi="fa-IR"/>
        </w:rPr>
        <w:t>Fig 5</w:t>
      </w:r>
      <w:r w:rsidRPr="00A15F31">
        <w:rPr>
          <w:rFonts w:asciiTheme="majorBidi" w:hAnsiTheme="majorBidi" w:cstheme="majorBidi"/>
          <w:sz w:val="20"/>
          <w:szCs w:val="20"/>
          <w:lang w:bidi="fa-IR"/>
        </w:rPr>
        <w:t xml:space="preserve"> Measuring the </w:t>
      </w:r>
      <w:r w:rsidR="005F5EB3">
        <w:rPr>
          <w:rFonts w:asciiTheme="majorBidi" w:hAnsiTheme="majorBidi" w:cstheme="majorBidi"/>
          <w:sz w:val="20"/>
          <w:szCs w:val="20"/>
          <w:lang w:bidi="fa-IR"/>
        </w:rPr>
        <w:t>equivalent load of the SMA wire</w:t>
      </w:r>
    </w:p>
    <w:p w14:paraId="150A1429" w14:textId="2509D53C" w:rsidR="00165BCA" w:rsidRDefault="00165BCA" w:rsidP="00A15F31">
      <w:pPr>
        <w:jc w:val="both"/>
        <w:rPr>
          <w:rFonts w:asciiTheme="majorBidi" w:hAnsiTheme="majorBidi" w:cstheme="majorBidi"/>
          <w:color w:val="000000" w:themeColor="text1"/>
          <w:sz w:val="20"/>
          <w:szCs w:val="20"/>
          <w:lang w:bidi="fa-IR"/>
        </w:rPr>
      </w:pPr>
    </w:p>
    <w:p w14:paraId="3EB430C0"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21BF1702" w14:textId="375E6A55" w:rsidR="00165BCA" w:rsidRDefault="0014557D" w:rsidP="00165BCA">
      <w:pPr>
        <w:ind w:firstLine="215"/>
        <w:jc w:val="both"/>
        <w:rPr>
          <w:rFonts w:asciiTheme="majorBidi" w:hAnsiTheme="majorBidi" w:cstheme="majorBidi"/>
          <w:color w:val="000000" w:themeColor="text1"/>
          <w:sz w:val="20"/>
          <w:szCs w:val="20"/>
          <w:lang w:bidi="fa-IR"/>
        </w:rPr>
      </w:pPr>
      <w:r w:rsidRPr="00B83AC4">
        <w:rPr>
          <w:rFonts w:asciiTheme="majorBidi" w:hAnsiTheme="majorBidi" w:cstheme="majorBidi"/>
          <w:noProof/>
          <w:sz w:val="28"/>
          <w:szCs w:val="28"/>
          <w:lang w:val="en-US" w:eastAsia="en-US"/>
        </w:rPr>
        <w:drawing>
          <wp:inline distT="0" distB="0" distL="0" distR="0" wp14:anchorId="3C221246" wp14:editId="493BF5B1">
            <wp:extent cx="2994660" cy="6106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16.jpg"/>
                    <pic:cNvPicPr/>
                  </pic:nvPicPr>
                  <pic:blipFill>
                    <a:blip r:embed="rId15">
                      <a:extLst>
                        <a:ext uri="{28A0092B-C50C-407E-A947-70E740481C1C}">
                          <a14:useLocalDpi xmlns:a14="http://schemas.microsoft.com/office/drawing/2010/main" val="0"/>
                        </a:ext>
                      </a:extLst>
                    </a:blip>
                    <a:stretch>
                      <a:fillRect/>
                    </a:stretch>
                  </pic:blipFill>
                  <pic:spPr>
                    <a:xfrm>
                      <a:off x="0" y="0"/>
                      <a:ext cx="2994660" cy="610657"/>
                    </a:xfrm>
                    <a:prstGeom prst="rect">
                      <a:avLst/>
                    </a:prstGeom>
                  </pic:spPr>
                </pic:pic>
              </a:graphicData>
            </a:graphic>
          </wp:inline>
        </w:drawing>
      </w:r>
    </w:p>
    <w:p w14:paraId="3AE278BA"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1D3E389C" w14:textId="67410539" w:rsidR="00165BCA" w:rsidRPr="0014557D" w:rsidRDefault="0014557D" w:rsidP="0014557D">
      <w:pPr>
        <w:rPr>
          <w:rFonts w:asciiTheme="majorBidi" w:hAnsiTheme="majorBidi" w:cstheme="majorBidi"/>
          <w:color w:val="000000" w:themeColor="text1"/>
          <w:sz w:val="14"/>
          <w:szCs w:val="14"/>
          <w:lang w:bidi="fa-IR"/>
        </w:rPr>
      </w:pPr>
      <w:r w:rsidRPr="0014557D">
        <w:rPr>
          <w:rFonts w:asciiTheme="majorBidi" w:hAnsiTheme="majorBidi" w:cstheme="majorBidi"/>
          <w:b/>
          <w:bCs/>
          <w:sz w:val="20"/>
          <w:szCs w:val="20"/>
          <w:lang w:bidi="fa-IR"/>
        </w:rPr>
        <w:t>Fig 6</w:t>
      </w:r>
      <w:r w:rsidRPr="0014557D">
        <w:rPr>
          <w:rFonts w:asciiTheme="majorBidi" w:hAnsiTheme="majorBidi" w:cstheme="majorBidi"/>
          <w:sz w:val="20"/>
          <w:szCs w:val="20"/>
          <w:lang w:bidi="fa-IR"/>
        </w:rPr>
        <w:t xml:space="preserve"> </w:t>
      </w:r>
      <w:r>
        <w:rPr>
          <w:rFonts w:asciiTheme="majorBidi" w:hAnsiTheme="majorBidi" w:cstheme="majorBidi"/>
          <w:sz w:val="20"/>
          <w:szCs w:val="20"/>
          <w:lang w:bidi="fa-IR"/>
        </w:rPr>
        <w:t>T</w:t>
      </w:r>
      <w:r w:rsidRPr="0014557D">
        <w:rPr>
          <w:rFonts w:asciiTheme="majorBidi" w:hAnsiTheme="majorBidi" w:cstheme="majorBidi"/>
          <w:sz w:val="20"/>
          <w:szCs w:val="20"/>
          <w:lang w:bidi="fa-IR"/>
        </w:rPr>
        <w:t>he equivalent 80N load applied on the two side of the model</w:t>
      </w:r>
    </w:p>
    <w:p w14:paraId="770E859F"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03291383" w14:textId="00F7240C" w:rsidR="00165BCA" w:rsidRDefault="005F5EB3" w:rsidP="00165BCA">
      <w:pPr>
        <w:ind w:firstLine="215"/>
        <w:jc w:val="both"/>
        <w:rPr>
          <w:rFonts w:asciiTheme="majorBidi" w:hAnsiTheme="majorBidi" w:cstheme="majorBidi"/>
          <w:color w:val="000000" w:themeColor="text1"/>
          <w:sz w:val="20"/>
          <w:szCs w:val="20"/>
          <w:lang w:bidi="fa-IR"/>
        </w:rPr>
      </w:pPr>
      <w:r w:rsidRPr="005F5EB3">
        <w:rPr>
          <w:rFonts w:asciiTheme="majorBidi" w:hAnsiTheme="majorBidi" w:cstheme="majorBidi"/>
          <w:color w:val="000000" w:themeColor="text1"/>
          <w:sz w:val="20"/>
          <w:szCs w:val="20"/>
          <w:lang w:bidi="fa-IR"/>
        </w:rPr>
        <w:t xml:space="preserve">After running the simulation, the response of the designed experiments including the vertical displacement and morphing angle were extracted from the </w:t>
      </w:r>
      <w:proofErr w:type="spellStart"/>
      <w:r w:rsidRPr="005F5EB3">
        <w:rPr>
          <w:rFonts w:asciiTheme="majorBidi" w:hAnsiTheme="majorBidi" w:cstheme="majorBidi"/>
          <w:color w:val="000000" w:themeColor="text1"/>
          <w:sz w:val="20"/>
          <w:szCs w:val="20"/>
          <w:lang w:bidi="fa-IR"/>
        </w:rPr>
        <w:t>Abaqus</w:t>
      </w:r>
      <w:proofErr w:type="spellEnd"/>
      <w:r w:rsidRPr="005F5EB3">
        <w:rPr>
          <w:rFonts w:asciiTheme="majorBidi" w:hAnsiTheme="majorBidi" w:cstheme="majorBidi"/>
          <w:color w:val="000000" w:themeColor="text1"/>
          <w:sz w:val="20"/>
          <w:szCs w:val="20"/>
          <w:lang w:bidi="fa-IR"/>
        </w:rPr>
        <w:t xml:space="preserve"> software and entered in the Design-Expert software in order to analyse the effect of input parameters on the output and to determine the optimum value.</w:t>
      </w:r>
    </w:p>
    <w:p w14:paraId="16F66849" w14:textId="77777777" w:rsidR="002864C9" w:rsidRDefault="002864C9" w:rsidP="002864C9">
      <w:pPr>
        <w:jc w:val="both"/>
        <w:rPr>
          <w:rFonts w:asciiTheme="majorBidi" w:hAnsiTheme="majorBidi" w:cstheme="majorBidi"/>
          <w:color w:val="000000" w:themeColor="text1"/>
          <w:sz w:val="20"/>
          <w:szCs w:val="20"/>
          <w:lang w:bidi="fa-IR"/>
        </w:rPr>
      </w:pPr>
    </w:p>
    <w:p w14:paraId="72764948" w14:textId="172E9D02" w:rsidR="002864C9" w:rsidRDefault="002864C9" w:rsidP="002864C9">
      <w:pPr>
        <w:pStyle w:val="ListParagraph"/>
        <w:numPr>
          <w:ilvl w:val="1"/>
          <w:numId w:val="16"/>
        </w:numPr>
        <w:jc w:val="both"/>
        <w:rPr>
          <w:rFonts w:asciiTheme="majorBidi" w:hAnsiTheme="majorBidi" w:cstheme="majorBidi"/>
          <w:i/>
          <w:iCs/>
          <w:sz w:val="20"/>
          <w:szCs w:val="20"/>
          <w:lang w:bidi="fa-IR"/>
        </w:rPr>
      </w:pPr>
      <w:r w:rsidRPr="002864C9">
        <w:rPr>
          <w:rFonts w:asciiTheme="majorBidi" w:hAnsiTheme="majorBidi" w:cstheme="majorBidi"/>
          <w:i/>
          <w:iCs/>
          <w:sz w:val="20"/>
          <w:szCs w:val="20"/>
          <w:lang w:bidi="fa-IR"/>
        </w:rPr>
        <w:t>Design optimization</w:t>
      </w:r>
    </w:p>
    <w:p w14:paraId="724A1886" w14:textId="50E1583B" w:rsidR="002864C9" w:rsidRPr="002864C9" w:rsidRDefault="002864C9" w:rsidP="002864C9">
      <w:pPr>
        <w:ind w:firstLine="215"/>
        <w:jc w:val="both"/>
        <w:rPr>
          <w:rFonts w:asciiTheme="majorBidi" w:hAnsiTheme="majorBidi" w:cstheme="majorBidi"/>
          <w:sz w:val="20"/>
          <w:szCs w:val="20"/>
          <w:lang w:bidi="fa-IR"/>
        </w:rPr>
      </w:pPr>
      <w:r w:rsidRPr="002864C9">
        <w:rPr>
          <w:rFonts w:asciiTheme="majorBidi" w:hAnsiTheme="majorBidi" w:cstheme="majorBidi"/>
          <w:sz w:val="20"/>
          <w:szCs w:val="20"/>
          <w:lang w:bidi="fa-IR"/>
        </w:rPr>
        <w:t xml:space="preserve">After entering the response of the experiments, using the optimization module of Design-Expert software the effect of input parameters on the output was </w:t>
      </w:r>
      <w:r w:rsidR="00954A42" w:rsidRPr="002864C9">
        <w:rPr>
          <w:rFonts w:asciiTheme="majorBidi" w:hAnsiTheme="majorBidi" w:cstheme="majorBidi"/>
          <w:sz w:val="20"/>
          <w:szCs w:val="20"/>
          <w:lang w:bidi="fa-IR"/>
        </w:rPr>
        <w:t>analysed</w:t>
      </w:r>
      <w:r w:rsidRPr="002864C9">
        <w:rPr>
          <w:rFonts w:asciiTheme="majorBidi" w:hAnsiTheme="majorBidi" w:cstheme="majorBidi"/>
          <w:sz w:val="20"/>
          <w:szCs w:val="20"/>
          <w:lang w:bidi="fa-IR"/>
        </w:rPr>
        <w:t xml:space="preserve"> and the optimum value of inputs were determined. The P-value for all three outputs were shown to </w:t>
      </w:r>
      <w:r w:rsidR="00954A42">
        <w:rPr>
          <w:rFonts w:asciiTheme="majorBidi" w:hAnsiTheme="majorBidi" w:cstheme="majorBidi"/>
          <w:sz w:val="20"/>
          <w:szCs w:val="20"/>
          <w:lang w:bidi="fa-IR"/>
        </w:rPr>
        <w:t xml:space="preserve">be &lt;0.0001 (significant) as </w:t>
      </w:r>
      <w:proofErr w:type="gramStart"/>
      <w:r w:rsidR="00954A42">
        <w:rPr>
          <w:rFonts w:asciiTheme="majorBidi" w:hAnsiTheme="majorBidi" w:cstheme="majorBidi"/>
          <w:sz w:val="20"/>
          <w:szCs w:val="20"/>
          <w:lang w:bidi="fa-IR"/>
        </w:rPr>
        <w:t xml:space="preserve">the </w:t>
      </w:r>
      <w:r w:rsidRPr="002864C9">
        <w:rPr>
          <w:rFonts w:asciiTheme="majorBidi" w:hAnsiTheme="majorBidi" w:cstheme="majorBidi"/>
          <w:sz w:val="20"/>
          <w:szCs w:val="20"/>
          <w:lang w:bidi="fa-IR"/>
        </w:rPr>
        <w:t>prove</w:t>
      </w:r>
      <w:proofErr w:type="gramEnd"/>
      <w:r w:rsidRPr="002864C9">
        <w:rPr>
          <w:rFonts w:asciiTheme="majorBidi" w:hAnsiTheme="majorBidi" w:cstheme="majorBidi"/>
          <w:sz w:val="20"/>
          <w:szCs w:val="20"/>
          <w:lang w:bidi="fa-IR"/>
        </w:rPr>
        <w:t xml:space="preserve"> of appropriate optimization procedure (P-value of &lt;0.005 is a sign of appropriate analysis). Also the R-squared for the vertical displacement, morphing angel and weight was reported as 0.98, 0.97 and 0.99.  </w:t>
      </w:r>
    </w:p>
    <w:p w14:paraId="3AA54D07"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7002BE2D" w14:textId="37CB647E" w:rsidR="00954A42" w:rsidRPr="00954A42" w:rsidRDefault="002864C9" w:rsidP="00954A42">
      <w:pPr>
        <w:pStyle w:val="ListParagraph"/>
        <w:numPr>
          <w:ilvl w:val="1"/>
          <w:numId w:val="16"/>
        </w:numPr>
        <w:jc w:val="both"/>
        <w:rPr>
          <w:rFonts w:asciiTheme="majorBidi" w:hAnsiTheme="majorBidi" w:cstheme="majorBidi"/>
          <w:i/>
          <w:iCs/>
          <w:sz w:val="20"/>
          <w:szCs w:val="20"/>
        </w:rPr>
      </w:pPr>
      <w:r w:rsidRPr="00954A42">
        <w:rPr>
          <w:rFonts w:asciiTheme="majorBidi" w:hAnsiTheme="majorBidi" w:cstheme="majorBidi"/>
          <w:i/>
          <w:iCs/>
          <w:sz w:val="20"/>
          <w:szCs w:val="20"/>
        </w:rPr>
        <w:t>Experimental and Numerical analysis of the optimum sample</w:t>
      </w:r>
    </w:p>
    <w:p w14:paraId="06D1F115" w14:textId="62F02A00" w:rsidR="00165BCA" w:rsidRDefault="002864C9" w:rsidP="002864C9">
      <w:pPr>
        <w:ind w:firstLine="215"/>
        <w:jc w:val="both"/>
        <w:rPr>
          <w:rFonts w:asciiTheme="majorBidi" w:hAnsiTheme="majorBidi" w:cstheme="majorBidi"/>
          <w:color w:val="000000" w:themeColor="text1"/>
          <w:sz w:val="20"/>
          <w:szCs w:val="20"/>
          <w:lang w:bidi="fa-IR"/>
        </w:rPr>
      </w:pPr>
      <w:r w:rsidRPr="002864C9">
        <w:rPr>
          <w:rFonts w:asciiTheme="majorBidi" w:hAnsiTheme="majorBidi" w:cstheme="majorBidi"/>
          <w:color w:val="000000" w:themeColor="text1"/>
          <w:sz w:val="20"/>
          <w:szCs w:val="20"/>
          <w:lang w:bidi="fa-IR"/>
        </w:rPr>
        <w:t xml:space="preserve">The same procedure was taken for numerical modelling of the optimum sample in order to compare with the actual morphing </w:t>
      </w:r>
      <w:proofErr w:type="spellStart"/>
      <w:r w:rsidRPr="002864C9">
        <w:rPr>
          <w:rFonts w:asciiTheme="majorBidi" w:hAnsiTheme="majorBidi" w:cstheme="majorBidi"/>
          <w:color w:val="000000" w:themeColor="text1"/>
          <w:sz w:val="20"/>
          <w:szCs w:val="20"/>
          <w:lang w:bidi="fa-IR"/>
        </w:rPr>
        <w:t>airfoil</w:t>
      </w:r>
      <w:proofErr w:type="spellEnd"/>
      <w:r w:rsidRPr="002864C9">
        <w:rPr>
          <w:rFonts w:asciiTheme="majorBidi" w:hAnsiTheme="majorBidi" w:cstheme="majorBidi"/>
          <w:color w:val="000000" w:themeColor="text1"/>
          <w:sz w:val="20"/>
          <w:szCs w:val="20"/>
          <w:lang w:bidi="fa-IR"/>
        </w:rPr>
        <w:t xml:space="preserve">. As for manufacturing of the optimum corrugated GFRP sample, </w:t>
      </w:r>
      <w:proofErr w:type="spellStart"/>
      <w:r w:rsidRPr="002864C9">
        <w:rPr>
          <w:rFonts w:asciiTheme="majorBidi" w:hAnsiTheme="majorBidi" w:cstheme="majorBidi"/>
          <w:color w:val="000000" w:themeColor="text1"/>
          <w:sz w:val="20"/>
          <w:szCs w:val="20"/>
          <w:lang w:bidi="fa-IR"/>
        </w:rPr>
        <w:t>Epikote</w:t>
      </w:r>
      <w:proofErr w:type="spellEnd"/>
      <w:r w:rsidRPr="002864C9">
        <w:rPr>
          <w:rFonts w:asciiTheme="majorBidi" w:hAnsiTheme="majorBidi" w:cstheme="majorBidi"/>
          <w:color w:val="000000" w:themeColor="text1"/>
          <w:sz w:val="20"/>
          <w:szCs w:val="20"/>
          <w:lang w:bidi="fa-IR"/>
        </w:rPr>
        <w:t xml:space="preserve"> 828 epoxy and </w:t>
      </w:r>
      <w:proofErr w:type="spellStart"/>
      <w:r w:rsidRPr="002864C9">
        <w:rPr>
          <w:rFonts w:asciiTheme="majorBidi" w:hAnsiTheme="majorBidi" w:cstheme="majorBidi"/>
          <w:color w:val="000000" w:themeColor="text1"/>
          <w:sz w:val="20"/>
          <w:szCs w:val="20"/>
          <w:lang w:bidi="fa-IR"/>
        </w:rPr>
        <w:t>Epikure</w:t>
      </w:r>
      <w:proofErr w:type="spellEnd"/>
      <w:r w:rsidRPr="002864C9">
        <w:rPr>
          <w:rFonts w:asciiTheme="majorBidi" w:hAnsiTheme="majorBidi" w:cstheme="majorBidi"/>
          <w:color w:val="000000" w:themeColor="text1"/>
          <w:sz w:val="20"/>
          <w:szCs w:val="20"/>
          <w:lang w:bidi="fa-IR"/>
        </w:rPr>
        <w:t xml:space="preserve"> F205 hardener was used as the matrix as a ratio of 100 to 50 along with the 200 gr/m E-glass fabric. Overall 3 layers of the fabric was used to approximately achieve 0.48 mm thickness by hand layup process as proposed by the Design-Expert software. A two sided foam </w:t>
      </w:r>
      <w:proofErr w:type="spellStart"/>
      <w:r w:rsidRPr="002864C9">
        <w:rPr>
          <w:rFonts w:asciiTheme="majorBidi" w:hAnsiTheme="majorBidi" w:cstheme="majorBidi"/>
          <w:color w:val="000000" w:themeColor="text1"/>
          <w:sz w:val="20"/>
          <w:szCs w:val="20"/>
          <w:lang w:bidi="fa-IR"/>
        </w:rPr>
        <w:t>mold</w:t>
      </w:r>
      <w:proofErr w:type="spellEnd"/>
      <w:r w:rsidRPr="002864C9">
        <w:rPr>
          <w:rFonts w:asciiTheme="majorBidi" w:hAnsiTheme="majorBidi" w:cstheme="majorBidi"/>
          <w:color w:val="000000" w:themeColor="text1"/>
          <w:sz w:val="20"/>
          <w:szCs w:val="20"/>
          <w:lang w:bidi="fa-IR"/>
        </w:rPr>
        <w:t xml:space="preserve"> (in order to achieve smooth surface on both side of the composite structure) was cut according to the pattern proposed for optimum sample. Figure (7) shows the steps taken for manufacturing of the corrugated GFRP composite.</w:t>
      </w:r>
    </w:p>
    <w:p w14:paraId="70A4044F" w14:textId="3AA36AB3" w:rsidR="00165BCA" w:rsidRDefault="002864C9" w:rsidP="002864C9">
      <w:pPr>
        <w:ind w:firstLine="215"/>
        <w:jc w:val="both"/>
        <w:rPr>
          <w:rFonts w:asciiTheme="majorBidi" w:hAnsiTheme="majorBidi" w:cstheme="majorBidi"/>
          <w:color w:val="000000" w:themeColor="text1"/>
          <w:sz w:val="20"/>
          <w:szCs w:val="20"/>
          <w:lang w:bidi="fa-IR"/>
        </w:rPr>
      </w:pPr>
      <w:r w:rsidRPr="002864C9">
        <w:rPr>
          <w:rFonts w:asciiTheme="majorBidi" w:hAnsiTheme="majorBidi" w:cstheme="majorBidi" w:hint="eastAsia"/>
          <w:color w:val="000000" w:themeColor="text1"/>
          <w:sz w:val="20"/>
          <w:szCs w:val="20"/>
          <w:lang w:bidi="fa-IR"/>
        </w:rPr>
        <w:t>The SMA used was a 1.5 mm nickel-titanium wire from Confluent ltd. With the commercial trade name of SM495. The wire was trained using the fixture shown is Figure (8-A) and the torch at the temperature limit of 500 to 550</w:t>
      </w:r>
      <w:r w:rsidRPr="002864C9">
        <w:rPr>
          <w:rFonts w:asciiTheme="majorBidi" w:hAnsiTheme="majorBidi" w:cstheme="majorBidi" w:hint="eastAsia"/>
          <w:color w:val="000000" w:themeColor="text1"/>
          <w:sz w:val="20"/>
          <w:szCs w:val="20"/>
          <w:lang w:bidi="fa-IR"/>
        </w:rPr>
        <w:t>℃</w:t>
      </w:r>
      <w:r w:rsidRPr="002864C9">
        <w:rPr>
          <w:rFonts w:asciiTheme="majorBidi" w:hAnsiTheme="majorBidi" w:cstheme="majorBidi" w:hint="eastAsia"/>
          <w:color w:val="000000" w:themeColor="text1"/>
          <w:sz w:val="20"/>
          <w:szCs w:val="20"/>
          <w:lang w:bidi="fa-IR"/>
        </w:rPr>
        <w:t xml:space="preserve"> as proposed by the supplier </w:t>
      </w:r>
      <w:r w:rsidR="00666F59" w:rsidRPr="002864C9">
        <w:rPr>
          <w:rFonts w:asciiTheme="majorBidi" w:hAnsiTheme="majorBidi" w:cstheme="majorBidi"/>
          <w:color w:val="000000" w:themeColor="text1"/>
          <w:sz w:val="20"/>
          <w:szCs w:val="20"/>
          <w:lang w:bidi="fa-IR"/>
        </w:rPr>
        <w:t>catalogue</w:t>
      </w:r>
      <w:r w:rsidRPr="002864C9">
        <w:rPr>
          <w:rFonts w:asciiTheme="majorBidi" w:hAnsiTheme="majorBidi" w:cstheme="majorBidi"/>
          <w:color w:val="000000" w:themeColor="text1"/>
          <w:sz w:val="20"/>
          <w:szCs w:val="20"/>
          <w:lang w:bidi="fa-IR"/>
        </w:rPr>
        <w:t xml:space="preserve"> and finally attached to the composite structure by using of a nut and bolt. The final smart corrugated composite is shown in Figure (8-B)</w:t>
      </w:r>
    </w:p>
    <w:p w14:paraId="5F463C10"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247B2B46"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0C20236F" w14:textId="77777777" w:rsidR="00165BCA" w:rsidRDefault="00165BCA" w:rsidP="002864C9">
      <w:pPr>
        <w:jc w:val="both"/>
        <w:rPr>
          <w:rFonts w:asciiTheme="majorBidi" w:hAnsiTheme="majorBidi" w:cstheme="majorBidi"/>
          <w:color w:val="000000" w:themeColor="text1"/>
          <w:sz w:val="20"/>
          <w:szCs w:val="20"/>
          <w:lang w:bidi="fa-IR"/>
        </w:rPr>
      </w:pPr>
    </w:p>
    <w:p w14:paraId="47FC08C1" w14:textId="46FF398F" w:rsidR="00165BCA" w:rsidRDefault="002864C9" w:rsidP="002864C9">
      <w:pPr>
        <w:ind w:firstLine="215"/>
        <w:jc w:val="center"/>
        <w:rPr>
          <w:rFonts w:asciiTheme="majorBidi" w:hAnsiTheme="majorBidi" w:cstheme="majorBidi"/>
          <w:color w:val="000000" w:themeColor="text1"/>
          <w:sz w:val="20"/>
          <w:szCs w:val="20"/>
          <w:lang w:bidi="fa-IR"/>
        </w:rPr>
      </w:pPr>
      <w:r w:rsidRPr="00B83AC4">
        <w:rPr>
          <w:rFonts w:asciiTheme="majorBidi" w:hAnsiTheme="majorBidi" w:cstheme="majorBidi"/>
          <w:noProof/>
          <w:lang w:val="en-US" w:eastAsia="en-US"/>
        </w:rPr>
        <w:drawing>
          <wp:inline distT="0" distB="0" distL="0" distR="0" wp14:anchorId="484FEE2D" wp14:editId="69FC5548">
            <wp:extent cx="3456000" cy="1099165"/>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3456000" cy="1099165"/>
                    </a:xfrm>
                    <a:prstGeom prst="rect">
                      <a:avLst/>
                    </a:prstGeom>
                  </pic:spPr>
                </pic:pic>
              </a:graphicData>
            </a:graphic>
          </wp:inline>
        </w:drawing>
      </w:r>
    </w:p>
    <w:p w14:paraId="32A4B1E2" w14:textId="7922E026" w:rsidR="002864C9" w:rsidRPr="002864C9" w:rsidRDefault="00A32B02" w:rsidP="00A32B02">
      <w:pPr>
        <w:jc w:val="both"/>
        <w:rPr>
          <w:rFonts w:asciiTheme="majorBidi" w:hAnsiTheme="majorBidi" w:cstheme="majorBidi"/>
          <w:noProof/>
          <w:sz w:val="20"/>
          <w:szCs w:val="20"/>
        </w:rPr>
      </w:pPr>
      <w:r>
        <w:rPr>
          <w:rFonts w:asciiTheme="majorBidi" w:hAnsiTheme="majorBidi" w:cstheme="majorBidi"/>
          <w:b/>
          <w:bCs/>
          <w:noProof/>
          <w:sz w:val="20"/>
          <w:szCs w:val="20"/>
        </w:rPr>
        <w:t xml:space="preserve">Fig </w:t>
      </w:r>
      <w:r w:rsidR="002864C9" w:rsidRPr="002864C9">
        <w:rPr>
          <w:rFonts w:asciiTheme="majorBidi" w:hAnsiTheme="majorBidi" w:cstheme="majorBidi"/>
          <w:b/>
          <w:bCs/>
          <w:noProof/>
          <w:sz w:val="20"/>
          <w:szCs w:val="20"/>
        </w:rPr>
        <w:t>7</w:t>
      </w:r>
      <w:r>
        <w:rPr>
          <w:rFonts w:asciiTheme="majorBidi" w:hAnsiTheme="majorBidi" w:cstheme="majorBidi"/>
          <w:noProof/>
          <w:sz w:val="20"/>
          <w:szCs w:val="20"/>
        </w:rPr>
        <w:t xml:space="preserve"> P</w:t>
      </w:r>
      <w:r w:rsidR="002864C9" w:rsidRPr="002864C9">
        <w:rPr>
          <w:rFonts w:asciiTheme="majorBidi" w:hAnsiTheme="majorBidi" w:cstheme="majorBidi"/>
          <w:noProof/>
          <w:sz w:val="20"/>
          <w:szCs w:val="20"/>
        </w:rPr>
        <w:t>reprati</w:t>
      </w:r>
      <w:r w:rsidR="002864C9">
        <w:rPr>
          <w:rFonts w:asciiTheme="majorBidi" w:hAnsiTheme="majorBidi" w:cstheme="majorBidi"/>
          <w:noProof/>
          <w:sz w:val="20"/>
          <w:szCs w:val="20"/>
        </w:rPr>
        <w:t>on of the foam mold</w:t>
      </w:r>
      <w:r>
        <w:rPr>
          <w:rFonts w:asciiTheme="majorBidi" w:hAnsiTheme="majorBidi" w:cstheme="majorBidi"/>
          <w:noProof/>
          <w:sz w:val="20"/>
          <w:szCs w:val="20"/>
        </w:rPr>
        <w:t xml:space="preserve"> </w:t>
      </w:r>
      <w:r w:rsidRPr="002864C9">
        <w:rPr>
          <w:rFonts w:asciiTheme="majorBidi" w:hAnsiTheme="majorBidi" w:cstheme="majorBidi"/>
          <w:noProof/>
          <w:sz w:val="20"/>
          <w:szCs w:val="20"/>
        </w:rPr>
        <w:t>(A)</w:t>
      </w:r>
      <w:r>
        <w:rPr>
          <w:rFonts w:asciiTheme="majorBidi" w:hAnsiTheme="majorBidi" w:cstheme="majorBidi"/>
          <w:noProof/>
          <w:sz w:val="20"/>
          <w:szCs w:val="20"/>
        </w:rPr>
        <w:t xml:space="preserve">, </w:t>
      </w:r>
      <w:r w:rsidR="002864C9">
        <w:rPr>
          <w:rFonts w:asciiTheme="majorBidi" w:hAnsiTheme="majorBidi" w:cstheme="majorBidi"/>
          <w:noProof/>
          <w:sz w:val="20"/>
          <w:szCs w:val="20"/>
        </w:rPr>
        <w:t xml:space="preserve">sample </w:t>
      </w:r>
      <w:r w:rsidR="002864C9" w:rsidRPr="002864C9">
        <w:rPr>
          <w:rFonts w:asciiTheme="majorBidi" w:hAnsiTheme="majorBidi" w:cstheme="majorBidi"/>
          <w:noProof/>
          <w:sz w:val="20"/>
          <w:szCs w:val="20"/>
        </w:rPr>
        <w:t>manufactering</w:t>
      </w:r>
      <w:r>
        <w:rPr>
          <w:rFonts w:asciiTheme="majorBidi" w:hAnsiTheme="majorBidi" w:cstheme="majorBidi"/>
          <w:noProof/>
          <w:sz w:val="20"/>
          <w:szCs w:val="20"/>
        </w:rPr>
        <w:t xml:space="preserve"> (B)</w:t>
      </w:r>
      <w:r w:rsidR="002864C9" w:rsidRPr="002864C9">
        <w:rPr>
          <w:rFonts w:asciiTheme="majorBidi" w:hAnsiTheme="majorBidi" w:cstheme="majorBidi"/>
          <w:noProof/>
          <w:sz w:val="20"/>
          <w:szCs w:val="20"/>
        </w:rPr>
        <w:t xml:space="preserve"> and  </w:t>
      </w:r>
      <w:r>
        <w:rPr>
          <w:rFonts w:asciiTheme="majorBidi" w:hAnsiTheme="majorBidi" w:cstheme="majorBidi"/>
          <w:noProof/>
          <w:sz w:val="20"/>
          <w:szCs w:val="20"/>
        </w:rPr>
        <w:t xml:space="preserve">final corugated sample produced </w:t>
      </w:r>
      <w:r w:rsidRPr="002864C9">
        <w:rPr>
          <w:rFonts w:asciiTheme="majorBidi" w:hAnsiTheme="majorBidi" w:cstheme="majorBidi"/>
          <w:noProof/>
          <w:sz w:val="20"/>
          <w:szCs w:val="20"/>
        </w:rPr>
        <w:t>(C)</w:t>
      </w:r>
    </w:p>
    <w:p w14:paraId="2AE8AD21" w14:textId="77777777" w:rsidR="00165BCA" w:rsidRDefault="00165BCA" w:rsidP="00165BCA">
      <w:pPr>
        <w:ind w:firstLine="215"/>
        <w:jc w:val="both"/>
        <w:rPr>
          <w:rFonts w:asciiTheme="majorBidi" w:hAnsiTheme="majorBidi" w:cstheme="majorBidi"/>
          <w:color w:val="000000" w:themeColor="text1"/>
          <w:sz w:val="20"/>
          <w:szCs w:val="20"/>
          <w:lang w:bidi="fa-IR"/>
        </w:rPr>
      </w:pPr>
    </w:p>
    <w:p w14:paraId="3B469CBC" w14:textId="3574B946" w:rsidR="00165BCA" w:rsidRDefault="002864C9" w:rsidP="00A32B02">
      <w:pPr>
        <w:ind w:firstLine="215"/>
        <w:contextualSpacing/>
        <w:jc w:val="center"/>
        <w:rPr>
          <w:rFonts w:asciiTheme="majorBidi" w:hAnsiTheme="majorBidi" w:cstheme="majorBidi"/>
          <w:color w:val="000000" w:themeColor="text1"/>
          <w:sz w:val="20"/>
          <w:szCs w:val="20"/>
          <w:lang w:bidi="fa-IR"/>
        </w:rPr>
      </w:pPr>
      <w:r>
        <w:rPr>
          <w:noProof/>
          <w:lang w:val="en-US" w:eastAsia="en-US"/>
        </w:rPr>
        <w:drawing>
          <wp:inline distT="0" distB="0" distL="0" distR="0" wp14:anchorId="59F48333" wp14:editId="1C9E2B19">
            <wp:extent cx="3456000" cy="987484"/>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3456000" cy="987484"/>
                    </a:xfrm>
                    <a:prstGeom prst="rect">
                      <a:avLst/>
                    </a:prstGeom>
                  </pic:spPr>
                </pic:pic>
              </a:graphicData>
            </a:graphic>
          </wp:inline>
        </w:drawing>
      </w:r>
    </w:p>
    <w:p w14:paraId="5F004192" w14:textId="6E895F26" w:rsidR="00A32B02" w:rsidRDefault="00A32B02" w:rsidP="00A32B02">
      <w:pPr>
        <w:jc w:val="both"/>
        <w:rPr>
          <w:rFonts w:cs="B Lotus"/>
          <w:sz w:val="20"/>
          <w:szCs w:val="20"/>
          <w:lang w:bidi="fa-IR"/>
        </w:rPr>
      </w:pPr>
      <w:r w:rsidRPr="00A32B02">
        <w:rPr>
          <w:rFonts w:cs="B Lotus"/>
          <w:b/>
          <w:bCs/>
          <w:sz w:val="20"/>
          <w:szCs w:val="20"/>
          <w:lang w:bidi="fa-IR"/>
        </w:rPr>
        <w:t>Fig 8</w:t>
      </w:r>
      <w:r w:rsidRPr="00A32B02">
        <w:rPr>
          <w:rFonts w:cs="B Lotus"/>
          <w:sz w:val="20"/>
          <w:szCs w:val="20"/>
          <w:lang w:bidi="fa-IR"/>
        </w:rPr>
        <w:t xml:space="preserve"> Training of the SMA wire</w:t>
      </w:r>
      <w:r>
        <w:rPr>
          <w:rFonts w:cs="B Lotus"/>
          <w:sz w:val="20"/>
          <w:szCs w:val="20"/>
          <w:lang w:bidi="fa-IR"/>
        </w:rPr>
        <w:t xml:space="preserve"> (A) and final smart corrugated composite (B)</w:t>
      </w:r>
    </w:p>
    <w:p w14:paraId="13E79E62" w14:textId="77777777" w:rsidR="00A32B02" w:rsidRDefault="00A32B02" w:rsidP="00A32B02">
      <w:pPr>
        <w:jc w:val="both"/>
        <w:rPr>
          <w:rFonts w:cs="B Lotus"/>
          <w:sz w:val="20"/>
          <w:szCs w:val="20"/>
          <w:lang w:bidi="fa-IR"/>
        </w:rPr>
      </w:pPr>
    </w:p>
    <w:p w14:paraId="0B88A326" w14:textId="36E36BD0" w:rsidR="00A32B02" w:rsidRDefault="00A32B02" w:rsidP="00A32B02">
      <w:pPr>
        <w:pStyle w:val="RFICHeading1"/>
        <w:jc w:val="left"/>
        <w:rPr>
          <w:b/>
          <w:bCs/>
        </w:rPr>
      </w:pPr>
      <w:r w:rsidRPr="00A32B02">
        <w:rPr>
          <w:b/>
          <w:bCs/>
        </w:rPr>
        <w:t>Results and Discussions</w:t>
      </w:r>
    </w:p>
    <w:p w14:paraId="1EF7B8A8" w14:textId="0BBAD5D5" w:rsidR="00165BCA" w:rsidRPr="009016D4" w:rsidRDefault="00A32B02" w:rsidP="007551C0">
      <w:pPr>
        <w:pStyle w:val="RFICParagraph"/>
      </w:pPr>
      <w:r w:rsidRPr="00A32B02">
        <w:t>The optimization was done with the goal of achieving max deformation, in order to use a lighter SMA wire, and the need for a lesser force to actuate</w:t>
      </w:r>
      <w:r w:rsidR="00680DA4">
        <w:t xml:space="preserve"> the structure (Figure (9-A)). </w:t>
      </w:r>
      <w:r w:rsidRPr="00A32B02">
        <w:t>Weight was put to minimum since this factor is a main concern while designing any aircraft (Figure (9-B)). The morphing angle was put to 20 degrees since in a majority of aircrafts their flap angle is adjusted to be max 20 degrees after which the drag force increases exponentially after that (Figure (9-C)) [</w:t>
      </w:r>
      <w:r w:rsidR="007551C0">
        <w:t>25</w:t>
      </w:r>
      <w:r w:rsidRPr="00A32B02">
        <w:t>].</w:t>
      </w:r>
    </w:p>
    <w:p w14:paraId="3D29B66F" w14:textId="77103560" w:rsidR="009016D4" w:rsidRDefault="009016D4" w:rsidP="009016D4">
      <w:pPr>
        <w:ind w:firstLine="215"/>
        <w:jc w:val="both"/>
        <w:rPr>
          <w:rFonts w:cs="B Lotus"/>
          <w:sz w:val="20"/>
          <w:szCs w:val="20"/>
          <w:lang w:bidi="fa-IR"/>
        </w:rPr>
      </w:pPr>
      <w:r w:rsidRPr="00680DA4">
        <w:rPr>
          <w:rFonts w:cs="B Lotus"/>
          <w:sz w:val="20"/>
          <w:szCs w:val="20"/>
          <w:lang w:bidi="fa-IR"/>
        </w:rPr>
        <w:t>The optimum input values proposed by the Design-Expert software is shown in Table (4). Among these optimum parameter combinations, number 1 was chosen as the optimum condition due to its higher desirability (0.653).</w:t>
      </w:r>
    </w:p>
    <w:p w14:paraId="04488A95" w14:textId="3E4DD2B6" w:rsidR="009016D4" w:rsidRDefault="009016D4" w:rsidP="00165BCA">
      <w:pPr>
        <w:ind w:firstLine="215"/>
        <w:jc w:val="both"/>
        <w:rPr>
          <w:rFonts w:asciiTheme="majorBidi" w:hAnsiTheme="majorBidi" w:cstheme="majorBidi"/>
          <w:color w:val="000000" w:themeColor="text1"/>
          <w:sz w:val="20"/>
          <w:szCs w:val="20"/>
          <w:lang w:bidi="fa-IR"/>
        </w:rPr>
      </w:pPr>
      <w:r w:rsidRPr="009016D4">
        <w:rPr>
          <w:rFonts w:asciiTheme="majorBidi" w:hAnsiTheme="majorBidi" w:cstheme="majorBidi"/>
          <w:color w:val="000000" w:themeColor="text1"/>
          <w:sz w:val="20"/>
          <w:szCs w:val="20"/>
          <w:lang w:bidi="fa-IR"/>
        </w:rPr>
        <w:t xml:space="preserve">Figure (10) shows the result of numerical </w:t>
      </w:r>
      <w:proofErr w:type="spellStart"/>
      <w:r w:rsidRPr="009016D4">
        <w:rPr>
          <w:rFonts w:asciiTheme="majorBidi" w:hAnsiTheme="majorBidi" w:cstheme="majorBidi"/>
          <w:color w:val="000000" w:themeColor="text1"/>
          <w:sz w:val="20"/>
          <w:szCs w:val="20"/>
          <w:lang w:bidi="fa-IR"/>
        </w:rPr>
        <w:t>modeling</w:t>
      </w:r>
      <w:proofErr w:type="spellEnd"/>
      <w:r w:rsidRPr="009016D4">
        <w:rPr>
          <w:rFonts w:asciiTheme="majorBidi" w:hAnsiTheme="majorBidi" w:cstheme="majorBidi"/>
          <w:color w:val="000000" w:themeColor="text1"/>
          <w:sz w:val="20"/>
          <w:szCs w:val="20"/>
          <w:lang w:bidi="fa-IR"/>
        </w:rPr>
        <w:t xml:space="preserve"> of the optimum sample. As it can be observed, the max deformation is at the free end of the corrugated structure and the value is shown to be 2.76 cm.</w:t>
      </w:r>
    </w:p>
    <w:p w14:paraId="430C624B" w14:textId="2B7D09D7" w:rsidR="007551C0" w:rsidRDefault="007551C0" w:rsidP="007551C0">
      <w:pPr>
        <w:jc w:val="both"/>
        <w:rPr>
          <w:rFonts w:asciiTheme="majorBidi" w:hAnsiTheme="majorBidi" w:cstheme="majorBidi"/>
          <w:color w:val="000000" w:themeColor="text1"/>
          <w:sz w:val="20"/>
          <w:szCs w:val="20"/>
          <w:lang w:bidi="fa-IR"/>
        </w:rPr>
        <w:sectPr w:rsidR="007551C0" w:rsidSect="007A068D">
          <w:pgSz w:w="12240" w:h="15840" w:code="1"/>
          <w:pgMar w:top="1627" w:right="1224" w:bottom="1627" w:left="1224" w:header="706" w:footer="706" w:gutter="0"/>
          <w:cols w:num="2" w:space="360"/>
          <w:docGrid w:linePitch="360"/>
        </w:sectPr>
      </w:pPr>
      <w:r>
        <w:rPr>
          <w:rFonts w:asciiTheme="majorBidi" w:hAnsiTheme="majorBidi" w:cstheme="majorBidi"/>
          <w:color w:val="000000" w:themeColor="text1"/>
          <w:sz w:val="20"/>
          <w:szCs w:val="20"/>
          <w:lang w:bidi="fa-IR"/>
        </w:rPr>
        <w:t xml:space="preserve">    </w:t>
      </w:r>
      <w:r w:rsidRPr="007551C0">
        <w:rPr>
          <w:rFonts w:asciiTheme="majorBidi" w:hAnsiTheme="majorBidi" w:cstheme="majorBidi"/>
          <w:color w:val="000000" w:themeColor="text1"/>
          <w:sz w:val="20"/>
          <w:szCs w:val="20"/>
          <w:lang w:bidi="fa-IR"/>
        </w:rPr>
        <w:t>Figure (11) shows the manufactured sample before (Figure (11-A)) and after actuating the SMA attached to the corrugated structure (Figure (11-B) by applying the current of 20 A for 6 seconds. The difference of position of the free end of the structure before and after actuating was measured using a roller to be 2.8 cm.</w:t>
      </w:r>
      <w:bookmarkStart w:id="0" w:name="_GoBack"/>
      <w:bookmarkEnd w:id="0"/>
    </w:p>
    <w:p w14:paraId="2073CF23" w14:textId="250ED336" w:rsidR="00165BCA" w:rsidRDefault="00165BCA" w:rsidP="00165BCA">
      <w:pPr>
        <w:ind w:firstLine="215"/>
        <w:jc w:val="both"/>
        <w:rPr>
          <w:rFonts w:asciiTheme="majorBidi" w:hAnsiTheme="majorBidi" w:cstheme="majorBidi"/>
          <w:color w:val="000000" w:themeColor="text1"/>
          <w:sz w:val="20"/>
          <w:szCs w:val="20"/>
          <w:lang w:bidi="fa-IR"/>
        </w:rPr>
      </w:pPr>
    </w:p>
    <w:p w14:paraId="2B9B5775" w14:textId="4B79396E" w:rsidR="00680DA4" w:rsidRDefault="00680DA4" w:rsidP="00680DA4">
      <w:pPr>
        <w:ind w:firstLine="215"/>
        <w:jc w:val="center"/>
        <w:rPr>
          <w:rFonts w:asciiTheme="majorBidi" w:hAnsiTheme="majorBidi" w:cstheme="majorBidi"/>
          <w:color w:val="000000" w:themeColor="text1"/>
          <w:sz w:val="20"/>
          <w:szCs w:val="20"/>
          <w:lang w:bidi="fa-IR"/>
        </w:rPr>
      </w:pPr>
      <w:r w:rsidRPr="00B83AC4">
        <w:rPr>
          <w:rFonts w:asciiTheme="majorBidi" w:hAnsiTheme="majorBidi" w:cstheme="majorBidi"/>
          <w:noProof/>
          <w:lang w:val="en-US" w:eastAsia="en-US"/>
        </w:rPr>
        <w:drawing>
          <wp:inline distT="0" distB="0" distL="0" distR="0" wp14:anchorId="1B0869B1" wp14:editId="3179C248">
            <wp:extent cx="6392083" cy="23241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6395653" cy="2325398"/>
                    </a:xfrm>
                    <a:prstGeom prst="rect">
                      <a:avLst/>
                    </a:prstGeom>
                  </pic:spPr>
                </pic:pic>
              </a:graphicData>
            </a:graphic>
          </wp:inline>
        </w:drawing>
      </w:r>
    </w:p>
    <w:p w14:paraId="049D04F6" w14:textId="4BDB1E16" w:rsidR="00680DA4" w:rsidRDefault="00680DA4" w:rsidP="00680DA4">
      <w:pPr>
        <w:rPr>
          <w:rFonts w:asciiTheme="majorBidi" w:hAnsiTheme="majorBidi" w:cstheme="majorBidi"/>
          <w:sz w:val="20"/>
          <w:szCs w:val="20"/>
          <w:lang w:bidi="fa-IR"/>
        </w:rPr>
      </w:pPr>
    </w:p>
    <w:p w14:paraId="6655834E" w14:textId="3E34A633" w:rsidR="00680DA4" w:rsidRDefault="00680DA4" w:rsidP="00680DA4">
      <w:pPr>
        <w:jc w:val="both"/>
        <w:rPr>
          <w:rFonts w:asciiTheme="majorBidi" w:hAnsiTheme="majorBidi" w:cstheme="majorBidi"/>
          <w:sz w:val="20"/>
          <w:szCs w:val="20"/>
        </w:rPr>
      </w:pPr>
      <w:r w:rsidRPr="00680DA4">
        <w:rPr>
          <w:rFonts w:asciiTheme="majorBidi" w:hAnsiTheme="majorBidi" w:cstheme="majorBidi"/>
          <w:b/>
          <w:bCs/>
          <w:sz w:val="20"/>
          <w:szCs w:val="20"/>
        </w:rPr>
        <w:t>Fig 9</w:t>
      </w:r>
      <w:r>
        <w:rPr>
          <w:rFonts w:asciiTheme="majorBidi" w:hAnsiTheme="majorBidi" w:cstheme="majorBidi"/>
          <w:sz w:val="20"/>
          <w:szCs w:val="20"/>
        </w:rPr>
        <w:t xml:space="preserve"> </w:t>
      </w:r>
      <w:r w:rsidRPr="00680DA4">
        <w:rPr>
          <w:rFonts w:asciiTheme="majorBidi" w:hAnsiTheme="majorBidi" w:cstheme="majorBidi"/>
          <w:sz w:val="20"/>
          <w:szCs w:val="20"/>
        </w:rPr>
        <w:t>Optimization process for (A) max displacement, (B) minimum weight and (C) morphing angle of 20 degrees.</w:t>
      </w:r>
    </w:p>
    <w:p w14:paraId="5EC7A07E" w14:textId="77777777" w:rsidR="00680DA4" w:rsidRPr="00680DA4" w:rsidRDefault="00680DA4" w:rsidP="00680DA4">
      <w:pPr>
        <w:jc w:val="both"/>
        <w:rPr>
          <w:rFonts w:asciiTheme="majorBidi" w:hAnsiTheme="majorBidi" w:cstheme="majorBidi"/>
          <w:sz w:val="20"/>
          <w:szCs w:val="20"/>
        </w:rPr>
      </w:pPr>
    </w:p>
    <w:p w14:paraId="4B34938D" w14:textId="77777777" w:rsidR="00680DA4" w:rsidRDefault="00680DA4" w:rsidP="009016D4">
      <w:pPr>
        <w:jc w:val="both"/>
        <w:rPr>
          <w:rFonts w:cs="B Lotus"/>
          <w:sz w:val="20"/>
          <w:szCs w:val="20"/>
          <w:lang w:bidi="fa-IR"/>
        </w:rPr>
      </w:pPr>
    </w:p>
    <w:p w14:paraId="301E1A38" w14:textId="2A44E0DA" w:rsidR="00680DA4" w:rsidRDefault="00680DA4" w:rsidP="002C2ADB">
      <w:pPr>
        <w:jc w:val="center"/>
        <w:rPr>
          <w:rFonts w:asciiTheme="majorBidi" w:hAnsiTheme="majorBidi" w:cstheme="majorBidi"/>
          <w:sz w:val="20"/>
          <w:szCs w:val="20"/>
        </w:rPr>
      </w:pPr>
      <w:r w:rsidRPr="00680DA4">
        <w:rPr>
          <w:rFonts w:asciiTheme="majorBidi" w:hAnsiTheme="majorBidi" w:cstheme="majorBidi"/>
          <w:b/>
          <w:bCs/>
          <w:sz w:val="20"/>
          <w:szCs w:val="20"/>
        </w:rPr>
        <w:t xml:space="preserve">Table </w:t>
      </w:r>
      <w:r w:rsidRPr="00680DA4">
        <w:rPr>
          <w:b/>
          <w:bCs/>
          <w:sz w:val="20"/>
          <w:szCs w:val="20"/>
          <w:lang w:val="en-GB"/>
        </w:rPr>
        <w:t>IV</w:t>
      </w:r>
      <w:r w:rsidRPr="00680DA4">
        <w:rPr>
          <w:rFonts w:asciiTheme="majorBidi" w:hAnsiTheme="majorBidi" w:cstheme="majorBidi"/>
          <w:sz w:val="20"/>
          <w:szCs w:val="20"/>
        </w:rPr>
        <w:t xml:space="preserve"> </w:t>
      </w:r>
      <w:r w:rsidR="002C2ADB">
        <w:rPr>
          <w:rFonts w:asciiTheme="majorBidi" w:hAnsiTheme="majorBidi" w:cstheme="majorBidi"/>
          <w:sz w:val="20"/>
          <w:szCs w:val="20"/>
        </w:rPr>
        <w:t>OPTIMUM</w:t>
      </w:r>
      <w:r w:rsidRPr="00680DA4">
        <w:rPr>
          <w:rFonts w:asciiTheme="majorBidi" w:hAnsiTheme="majorBidi" w:cstheme="majorBidi"/>
          <w:sz w:val="20"/>
          <w:szCs w:val="20"/>
        </w:rPr>
        <w:t xml:space="preserve"> </w:t>
      </w:r>
      <w:r w:rsidR="002C2ADB">
        <w:rPr>
          <w:rFonts w:asciiTheme="majorBidi" w:hAnsiTheme="majorBidi" w:cstheme="majorBidi"/>
          <w:sz w:val="20"/>
          <w:szCs w:val="20"/>
        </w:rPr>
        <w:t>COMBINATIONS of INPUT PARAMETERS PROPOSED</w:t>
      </w:r>
      <w:r w:rsidRPr="00680DA4">
        <w:rPr>
          <w:rFonts w:asciiTheme="majorBidi" w:hAnsiTheme="majorBidi" w:cstheme="majorBidi"/>
          <w:sz w:val="20"/>
          <w:szCs w:val="20"/>
        </w:rPr>
        <w:t xml:space="preserve"> by </w:t>
      </w:r>
      <w:r w:rsidR="002C2ADB">
        <w:rPr>
          <w:rFonts w:asciiTheme="majorBidi" w:hAnsiTheme="majorBidi" w:cstheme="majorBidi"/>
          <w:color w:val="000000"/>
          <w:sz w:val="20"/>
          <w:szCs w:val="20"/>
        </w:rPr>
        <w:t>DESIGN-EXPERT</w:t>
      </w:r>
      <w:r w:rsidRPr="00680DA4">
        <w:rPr>
          <w:rFonts w:asciiTheme="majorBidi" w:hAnsiTheme="majorBidi" w:cstheme="majorBidi"/>
          <w:color w:val="000000"/>
          <w:sz w:val="20"/>
          <w:szCs w:val="20"/>
        </w:rPr>
        <w:t xml:space="preserve"> </w:t>
      </w:r>
      <w:r w:rsidR="002C2ADB">
        <w:rPr>
          <w:rFonts w:asciiTheme="majorBidi" w:hAnsiTheme="majorBidi" w:cstheme="majorBidi"/>
          <w:sz w:val="20"/>
          <w:szCs w:val="20"/>
        </w:rPr>
        <w:t>SOFTWARE</w:t>
      </w:r>
    </w:p>
    <w:p w14:paraId="3259D535" w14:textId="77777777" w:rsidR="00680DA4" w:rsidRPr="00680DA4" w:rsidRDefault="00680DA4" w:rsidP="00680DA4">
      <w:pPr>
        <w:tabs>
          <w:tab w:val="left" w:pos="2460"/>
        </w:tabs>
        <w:rPr>
          <w:rFonts w:asciiTheme="majorBidi" w:hAnsiTheme="majorBidi" w:cstheme="majorBidi"/>
          <w:sz w:val="20"/>
          <w:szCs w:val="20"/>
          <w:lang w:bidi="fa-IR"/>
        </w:rPr>
      </w:pPr>
      <w:r>
        <w:rPr>
          <w:rFonts w:asciiTheme="majorBidi" w:hAnsiTheme="majorBidi" w:cstheme="majorBidi"/>
          <w:sz w:val="20"/>
          <w:szCs w:val="20"/>
          <w:lang w:bidi="fa-IR"/>
        </w:rPr>
        <w:tab/>
      </w:r>
    </w:p>
    <w:tbl>
      <w:tblPr>
        <w:tblW w:w="5185" w:type="pct"/>
        <w:jc w:val="center"/>
        <w:tblBorders>
          <w:insideH w:val="single" w:sz="4" w:space="0" w:color="auto"/>
        </w:tblBorders>
        <w:tblLayout w:type="fixed"/>
        <w:tblLook w:val="04A0" w:firstRow="1" w:lastRow="0" w:firstColumn="1" w:lastColumn="0" w:noHBand="0" w:noVBand="1"/>
      </w:tblPr>
      <w:tblGrid>
        <w:gridCol w:w="1019"/>
        <w:gridCol w:w="1204"/>
        <w:gridCol w:w="892"/>
        <w:gridCol w:w="1308"/>
        <w:gridCol w:w="1547"/>
        <w:gridCol w:w="1103"/>
        <w:gridCol w:w="1231"/>
        <w:gridCol w:w="776"/>
        <w:gridCol w:w="1074"/>
      </w:tblGrid>
      <w:tr w:rsidR="00680DA4" w:rsidRPr="00680DA4" w14:paraId="4DC6E8B6" w14:textId="77777777" w:rsidTr="004B737A">
        <w:trPr>
          <w:trHeight w:val="285"/>
          <w:jc w:val="center"/>
        </w:trPr>
        <w:tc>
          <w:tcPr>
            <w:tcW w:w="502" w:type="pct"/>
            <w:shd w:val="clear" w:color="auto" w:fill="auto"/>
            <w:noWrap/>
            <w:hideMark/>
          </w:tcPr>
          <w:p w14:paraId="3B55165D" w14:textId="77777777" w:rsidR="00680DA4" w:rsidRPr="00680DA4" w:rsidRDefault="00680DA4" w:rsidP="004B737A">
            <w:pP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Number</w:t>
            </w:r>
          </w:p>
        </w:tc>
        <w:tc>
          <w:tcPr>
            <w:tcW w:w="593" w:type="pct"/>
            <w:shd w:val="clear" w:color="auto" w:fill="auto"/>
            <w:noWrap/>
            <w:vAlign w:val="center"/>
            <w:hideMark/>
          </w:tcPr>
          <w:p w14:paraId="4A47CBE5"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Thickness</w:t>
            </w:r>
            <w:r w:rsidRPr="00680DA4">
              <w:rPr>
                <w:rFonts w:asciiTheme="majorBidi" w:eastAsia="Times New Roman" w:hAnsiTheme="majorBidi" w:cstheme="majorBidi"/>
                <w:color w:val="000000"/>
                <w:sz w:val="18"/>
                <w:szCs w:val="18"/>
              </w:rPr>
              <w:br/>
              <w:t>(mm)</w:t>
            </w:r>
          </w:p>
        </w:tc>
        <w:tc>
          <w:tcPr>
            <w:tcW w:w="439" w:type="pct"/>
            <w:shd w:val="clear" w:color="auto" w:fill="auto"/>
            <w:noWrap/>
            <w:vAlign w:val="center"/>
            <w:hideMark/>
          </w:tcPr>
          <w:p w14:paraId="3F65EF6D"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Pitch</w:t>
            </w:r>
          </w:p>
          <w:p w14:paraId="449EFD44"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(mm)</w:t>
            </w:r>
          </w:p>
        </w:tc>
        <w:tc>
          <w:tcPr>
            <w:tcW w:w="644" w:type="pct"/>
            <w:shd w:val="clear" w:color="auto" w:fill="auto"/>
            <w:noWrap/>
            <w:hideMark/>
          </w:tcPr>
          <w:p w14:paraId="2266FD49"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Type</w:t>
            </w:r>
          </w:p>
        </w:tc>
        <w:tc>
          <w:tcPr>
            <w:tcW w:w="762" w:type="pct"/>
            <w:shd w:val="clear" w:color="auto" w:fill="auto"/>
            <w:noWrap/>
            <w:vAlign w:val="center"/>
            <w:hideMark/>
          </w:tcPr>
          <w:p w14:paraId="640F9C5B"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Displacement</w:t>
            </w:r>
          </w:p>
          <w:p w14:paraId="45EE29CC"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(mm)</w:t>
            </w:r>
          </w:p>
        </w:tc>
        <w:tc>
          <w:tcPr>
            <w:tcW w:w="543" w:type="pct"/>
            <w:shd w:val="clear" w:color="auto" w:fill="auto"/>
            <w:noWrap/>
            <w:hideMark/>
          </w:tcPr>
          <w:p w14:paraId="5CC64FAC"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Angle</w:t>
            </w:r>
          </w:p>
          <w:p w14:paraId="3EEB6E26"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(degrees)</w:t>
            </w:r>
          </w:p>
        </w:tc>
        <w:tc>
          <w:tcPr>
            <w:tcW w:w="606" w:type="pct"/>
            <w:tcBorders>
              <w:top w:val="nil"/>
              <w:bottom w:val="single" w:sz="4" w:space="0" w:color="auto"/>
              <w:right w:val="nil"/>
            </w:tcBorders>
            <w:shd w:val="clear" w:color="auto" w:fill="auto"/>
            <w:noWrap/>
            <w:vAlign w:val="center"/>
            <w:hideMark/>
          </w:tcPr>
          <w:p w14:paraId="68ED7A86"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Weight</w:t>
            </w:r>
          </w:p>
          <w:p w14:paraId="798254E5"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(grams)</w:t>
            </w:r>
          </w:p>
        </w:tc>
        <w:tc>
          <w:tcPr>
            <w:tcW w:w="911" w:type="pct"/>
            <w:gridSpan w:val="2"/>
            <w:tcBorders>
              <w:top w:val="nil"/>
              <w:left w:val="nil"/>
              <w:bottom w:val="single" w:sz="4" w:space="0" w:color="auto"/>
              <w:right w:val="nil"/>
            </w:tcBorders>
            <w:shd w:val="clear" w:color="auto" w:fill="auto"/>
            <w:noWrap/>
            <w:hideMark/>
          </w:tcPr>
          <w:p w14:paraId="17FFDCD0" w14:textId="77777777" w:rsidR="00680DA4" w:rsidRPr="00680DA4" w:rsidRDefault="00680DA4" w:rsidP="004B737A">
            <w:pP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Desirability</w:t>
            </w:r>
          </w:p>
        </w:tc>
      </w:tr>
      <w:tr w:rsidR="00680DA4" w:rsidRPr="00680DA4" w14:paraId="4D44BE5F" w14:textId="77777777" w:rsidTr="004B737A">
        <w:trPr>
          <w:trHeight w:val="285"/>
          <w:jc w:val="center"/>
        </w:trPr>
        <w:tc>
          <w:tcPr>
            <w:tcW w:w="502" w:type="pct"/>
            <w:shd w:val="clear" w:color="auto" w:fill="auto"/>
            <w:noWrap/>
            <w:hideMark/>
          </w:tcPr>
          <w:p w14:paraId="62DA5D17"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1</w:t>
            </w:r>
          </w:p>
        </w:tc>
        <w:tc>
          <w:tcPr>
            <w:tcW w:w="593" w:type="pct"/>
            <w:shd w:val="clear" w:color="auto" w:fill="auto"/>
            <w:noWrap/>
            <w:hideMark/>
          </w:tcPr>
          <w:p w14:paraId="6E32266D"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0.48</w:t>
            </w:r>
          </w:p>
        </w:tc>
        <w:tc>
          <w:tcPr>
            <w:tcW w:w="439" w:type="pct"/>
            <w:shd w:val="clear" w:color="auto" w:fill="auto"/>
            <w:noWrap/>
            <w:hideMark/>
          </w:tcPr>
          <w:p w14:paraId="14F91318"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33.339</w:t>
            </w:r>
          </w:p>
        </w:tc>
        <w:tc>
          <w:tcPr>
            <w:tcW w:w="644" w:type="pct"/>
            <w:shd w:val="clear" w:color="auto" w:fill="auto"/>
            <w:noWrap/>
            <w:hideMark/>
          </w:tcPr>
          <w:p w14:paraId="325E3DFC"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triangular</w:t>
            </w:r>
          </w:p>
        </w:tc>
        <w:tc>
          <w:tcPr>
            <w:tcW w:w="762" w:type="pct"/>
            <w:shd w:val="clear" w:color="auto" w:fill="auto"/>
            <w:noWrap/>
            <w:hideMark/>
          </w:tcPr>
          <w:p w14:paraId="647CC436"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26.823</w:t>
            </w:r>
          </w:p>
        </w:tc>
        <w:tc>
          <w:tcPr>
            <w:tcW w:w="543" w:type="pct"/>
            <w:shd w:val="clear" w:color="auto" w:fill="auto"/>
            <w:noWrap/>
            <w:hideMark/>
          </w:tcPr>
          <w:p w14:paraId="21803964"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20</w:t>
            </w:r>
          </w:p>
        </w:tc>
        <w:tc>
          <w:tcPr>
            <w:tcW w:w="606" w:type="pct"/>
            <w:tcBorders>
              <w:top w:val="single" w:sz="4" w:space="0" w:color="auto"/>
              <w:bottom w:val="single" w:sz="4" w:space="0" w:color="auto"/>
              <w:right w:val="nil"/>
            </w:tcBorders>
            <w:shd w:val="clear" w:color="auto" w:fill="auto"/>
            <w:noWrap/>
            <w:hideMark/>
          </w:tcPr>
          <w:p w14:paraId="4F2668C6"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6.98</w:t>
            </w:r>
          </w:p>
        </w:tc>
        <w:tc>
          <w:tcPr>
            <w:tcW w:w="382" w:type="pct"/>
            <w:tcBorders>
              <w:top w:val="single" w:sz="4" w:space="0" w:color="auto"/>
              <w:left w:val="nil"/>
              <w:bottom w:val="single" w:sz="4" w:space="0" w:color="auto"/>
              <w:right w:val="nil"/>
            </w:tcBorders>
            <w:shd w:val="clear" w:color="auto" w:fill="auto"/>
            <w:noWrap/>
            <w:hideMark/>
          </w:tcPr>
          <w:p w14:paraId="0F8E5DA8"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0.653</w:t>
            </w:r>
          </w:p>
        </w:tc>
        <w:tc>
          <w:tcPr>
            <w:tcW w:w="529" w:type="pct"/>
            <w:tcBorders>
              <w:top w:val="single" w:sz="4" w:space="0" w:color="auto"/>
              <w:left w:val="nil"/>
              <w:bottom w:val="single" w:sz="4" w:space="0" w:color="auto"/>
              <w:right w:val="nil"/>
            </w:tcBorders>
            <w:shd w:val="clear" w:color="auto" w:fill="auto"/>
            <w:noWrap/>
            <w:hideMark/>
          </w:tcPr>
          <w:p w14:paraId="63ABB4D2" w14:textId="77777777" w:rsidR="00680DA4" w:rsidRPr="00680DA4" w:rsidRDefault="00680DA4" w:rsidP="004B737A">
            <w:pP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Selected</w:t>
            </w:r>
          </w:p>
        </w:tc>
      </w:tr>
      <w:tr w:rsidR="00680DA4" w:rsidRPr="00680DA4" w14:paraId="595E6FEB" w14:textId="77777777" w:rsidTr="004B737A">
        <w:trPr>
          <w:trHeight w:val="285"/>
          <w:jc w:val="center"/>
        </w:trPr>
        <w:tc>
          <w:tcPr>
            <w:tcW w:w="502" w:type="pct"/>
            <w:shd w:val="clear" w:color="auto" w:fill="auto"/>
            <w:noWrap/>
            <w:hideMark/>
          </w:tcPr>
          <w:p w14:paraId="6148136F"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2</w:t>
            </w:r>
          </w:p>
        </w:tc>
        <w:tc>
          <w:tcPr>
            <w:tcW w:w="593" w:type="pct"/>
            <w:shd w:val="clear" w:color="auto" w:fill="auto"/>
            <w:noWrap/>
            <w:hideMark/>
          </w:tcPr>
          <w:p w14:paraId="251E69C2"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0.48</w:t>
            </w:r>
          </w:p>
        </w:tc>
        <w:tc>
          <w:tcPr>
            <w:tcW w:w="439" w:type="pct"/>
            <w:shd w:val="clear" w:color="auto" w:fill="auto"/>
            <w:noWrap/>
            <w:hideMark/>
          </w:tcPr>
          <w:p w14:paraId="1ACC088D"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35.522</w:t>
            </w:r>
          </w:p>
        </w:tc>
        <w:tc>
          <w:tcPr>
            <w:tcW w:w="644" w:type="pct"/>
            <w:shd w:val="clear" w:color="auto" w:fill="auto"/>
            <w:noWrap/>
            <w:hideMark/>
          </w:tcPr>
          <w:p w14:paraId="2070D13B"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sinusoidal</w:t>
            </w:r>
          </w:p>
        </w:tc>
        <w:tc>
          <w:tcPr>
            <w:tcW w:w="762" w:type="pct"/>
            <w:shd w:val="clear" w:color="auto" w:fill="auto"/>
            <w:noWrap/>
            <w:hideMark/>
          </w:tcPr>
          <w:p w14:paraId="23178D44"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26.873</w:t>
            </w:r>
          </w:p>
        </w:tc>
        <w:tc>
          <w:tcPr>
            <w:tcW w:w="543" w:type="pct"/>
            <w:shd w:val="clear" w:color="auto" w:fill="auto"/>
            <w:noWrap/>
            <w:hideMark/>
          </w:tcPr>
          <w:p w14:paraId="59933275"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20</w:t>
            </w:r>
          </w:p>
        </w:tc>
        <w:tc>
          <w:tcPr>
            <w:tcW w:w="606" w:type="pct"/>
            <w:tcBorders>
              <w:top w:val="single" w:sz="4" w:space="0" w:color="auto"/>
              <w:bottom w:val="single" w:sz="4" w:space="0" w:color="auto"/>
              <w:right w:val="nil"/>
            </w:tcBorders>
            <w:shd w:val="clear" w:color="auto" w:fill="auto"/>
            <w:noWrap/>
            <w:hideMark/>
          </w:tcPr>
          <w:p w14:paraId="7F039AA7"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7.092</w:t>
            </w:r>
          </w:p>
        </w:tc>
        <w:tc>
          <w:tcPr>
            <w:tcW w:w="382" w:type="pct"/>
            <w:tcBorders>
              <w:top w:val="single" w:sz="4" w:space="0" w:color="auto"/>
              <w:left w:val="nil"/>
              <w:bottom w:val="single" w:sz="4" w:space="0" w:color="auto"/>
              <w:right w:val="nil"/>
            </w:tcBorders>
            <w:shd w:val="clear" w:color="auto" w:fill="auto"/>
            <w:noWrap/>
            <w:hideMark/>
          </w:tcPr>
          <w:p w14:paraId="4850E4F0"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0.652</w:t>
            </w:r>
          </w:p>
        </w:tc>
        <w:tc>
          <w:tcPr>
            <w:tcW w:w="529" w:type="pct"/>
            <w:tcBorders>
              <w:top w:val="single" w:sz="4" w:space="0" w:color="auto"/>
              <w:left w:val="nil"/>
              <w:bottom w:val="single" w:sz="4" w:space="0" w:color="auto"/>
              <w:right w:val="nil"/>
            </w:tcBorders>
            <w:shd w:val="clear" w:color="auto" w:fill="auto"/>
            <w:noWrap/>
            <w:hideMark/>
          </w:tcPr>
          <w:p w14:paraId="626BB728" w14:textId="77777777" w:rsidR="00680DA4" w:rsidRPr="00680DA4" w:rsidRDefault="00680DA4" w:rsidP="004B737A">
            <w:pPr>
              <w:rPr>
                <w:rFonts w:asciiTheme="majorBidi" w:eastAsia="Times New Roman" w:hAnsiTheme="majorBidi" w:cstheme="majorBidi"/>
                <w:color w:val="000000"/>
                <w:sz w:val="18"/>
                <w:szCs w:val="18"/>
              </w:rPr>
            </w:pPr>
          </w:p>
        </w:tc>
      </w:tr>
      <w:tr w:rsidR="00680DA4" w:rsidRPr="00680DA4" w14:paraId="4E4A2137" w14:textId="77777777" w:rsidTr="004B737A">
        <w:trPr>
          <w:trHeight w:val="285"/>
          <w:jc w:val="center"/>
        </w:trPr>
        <w:tc>
          <w:tcPr>
            <w:tcW w:w="502" w:type="pct"/>
            <w:shd w:val="clear" w:color="auto" w:fill="auto"/>
            <w:noWrap/>
            <w:hideMark/>
          </w:tcPr>
          <w:p w14:paraId="16F863EA"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3</w:t>
            </w:r>
          </w:p>
        </w:tc>
        <w:tc>
          <w:tcPr>
            <w:tcW w:w="593" w:type="pct"/>
            <w:shd w:val="clear" w:color="auto" w:fill="auto"/>
            <w:noWrap/>
            <w:hideMark/>
          </w:tcPr>
          <w:p w14:paraId="521DBDCE"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0.546</w:t>
            </w:r>
          </w:p>
        </w:tc>
        <w:tc>
          <w:tcPr>
            <w:tcW w:w="439" w:type="pct"/>
            <w:shd w:val="clear" w:color="auto" w:fill="auto"/>
            <w:noWrap/>
            <w:hideMark/>
          </w:tcPr>
          <w:p w14:paraId="5A0771B5"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40</w:t>
            </w:r>
          </w:p>
        </w:tc>
        <w:tc>
          <w:tcPr>
            <w:tcW w:w="644" w:type="pct"/>
            <w:shd w:val="clear" w:color="auto" w:fill="auto"/>
            <w:noWrap/>
            <w:hideMark/>
          </w:tcPr>
          <w:p w14:paraId="6AA21FD7"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rectangular</w:t>
            </w:r>
          </w:p>
        </w:tc>
        <w:tc>
          <w:tcPr>
            <w:tcW w:w="762" w:type="pct"/>
            <w:shd w:val="clear" w:color="auto" w:fill="auto"/>
            <w:noWrap/>
            <w:hideMark/>
          </w:tcPr>
          <w:p w14:paraId="68AC7B4E"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27.98</w:t>
            </w:r>
          </w:p>
        </w:tc>
        <w:tc>
          <w:tcPr>
            <w:tcW w:w="543" w:type="pct"/>
            <w:shd w:val="clear" w:color="auto" w:fill="auto"/>
            <w:noWrap/>
            <w:hideMark/>
          </w:tcPr>
          <w:p w14:paraId="3C03575F"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20</w:t>
            </w:r>
          </w:p>
        </w:tc>
        <w:tc>
          <w:tcPr>
            <w:tcW w:w="606" w:type="pct"/>
            <w:tcBorders>
              <w:top w:val="single" w:sz="4" w:space="0" w:color="auto"/>
              <w:bottom w:val="single" w:sz="4" w:space="0" w:color="auto"/>
              <w:right w:val="nil"/>
            </w:tcBorders>
            <w:shd w:val="clear" w:color="auto" w:fill="auto"/>
            <w:noWrap/>
            <w:hideMark/>
          </w:tcPr>
          <w:p w14:paraId="673BB0E6"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9.954</w:t>
            </w:r>
          </w:p>
        </w:tc>
        <w:tc>
          <w:tcPr>
            <w:tcW w:w="382" w:type="pct"/>
            <w:tcBorders>
              <w:top w:val="single" w:sz="4" w:space="0" w:color="auto"/>
              <w:left w:val="nil"/>
              <w:bottom w:val="single" w:sz="4" w:space="0" w:color="auto"/>
              <w:right w:val="nil"/>
            </w:tcBorders>
            <w:shd w:val="clear" w:color="auto" w:fill="auto"/>
            <w:noWrap/>
            <w:hideMark/>
          </w:tcPr>
          <w:p w14:paraId="77FE5C24"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0.602</w:t>
            </w:r>
          </w:p>
        </w:tc>
        <w:tc>
          <w:tcPr>
            <w:tcW w:w="529" w:type="pct"/>
            <w:tcBorders>
              <w:top w:val="single" w:sz="4" w:space="0" w:color="auto"/>
              <w:left w:val="nil"/>
              <w:bottom w:val="single" w:sz="4" w:space="0" w:color="auto"/>
              <w:right w:val="nil"/>
            </w:tcBorders>
            <w:shd w:val="clear" w:color="auto" w:fill="auto"/>
            <w:noWrap/>
            <w:hideMark/>
          </w:tcPr>
          <w:p w14:paraId="7421C331" w14:textId="77777777" w:rsidR="00680DA4" w:rsidRPr="00680DA4" w:rsidRDefault="00680DA4" w:rsidP="004B737A">
            <w:pPr>
              <w:rPr>
                <w:rFonts w:asciiTheme="majorBidi" w:eastAsia="Times New Roman" w:hAnsiTheme="majorBidi" w:cstheme="majorBidi"/>
                <w:color w:val="000000"/>
                <w:sz w:val="18"/>
                <w:szCs w:val="18"/>
              </w:rPr>
            </w:pPr>
          </w:p>
        </w:tc>
      </w:tr>
      <w:tr w:rsidR="00680DA4" w:rsidRPr="00680DA4" w14:paraId="7A3A5897" w14:textId="77777777" w:rsidTr="004B737A">
        <w:trPr>
          <w:trHeight w:val="285"/>
          <w:jc w:val="center"/>
        </w:trPr>
        <w:tc>
          <w:tcPr>
            <w:tcW w:w="502" w:type="pct"/>
            <w:shd w:val="clear" w:color="auto" w:fill="auto"/>
            <w:noWrap/>
            <w:hideMark/>
          </w:tcPr>
          <w:p w14:paraId="0CE922E9"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4</w:t>
            </w:r>
          </w:p>
        </w:tc>
        <w:tc>
          <w:tcPr>
            <w:tcW w:w="593" w:type="pct"/>
            <w:shd w:val="clear" w:color="auto" w:fill="auto"/>
            <w:noWrap/>
            <w:hideMark/>
          </w:tcPr>
          <w:p w14:paraId="66ECF5A5"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0.48</w:t>
            </w:r>
          </w:p>
        </w:tc>
        <w:tc>
          <w:tcPr>
            <w:tcW w:w="439" w:type="pct"/>
            <w:shd w:val="clear" w:color="auto" w:fill="auto"/>
            <w:noWrap/>
            <w:hideMark/>
          </w:tcPr>
          <w:p w14:paraId="2B98B334"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33.5</w:t>
            </w:r>
          </w:p>
        </w:tc>
        <w:tc>
          <w:tcPr>
            <w:tcW w:w="644" w:type="pct"/>
            <w:shd w:val="clear" w:color="auto" w:fill="auto"/>
            <w:noWrap/>
            <w:hideMark/>
          </w:tcPr>
          <w:p w14:paraId="1C1F99D3"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triangular</w:t>
            </w:r>
          </w:p>
        </w:tc>
        <w:tc>
          <w:tcPr>
            <w:tcW w:w="762" w:type="pct"/>
            <w:shd w:val="clear" w:color="auto" w:fill="auto"/>
            <w:noWrap/>
            <w:hideMark/>
          </w:tcPr>
          <w:p w14:paraId="035CF585"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26.535</w:t>
            </w:r>
          </w:p>
        </w:tc>
        <w:tc>
          <w:tcPr>
            <w:tcW w:w="543" w:type="pct"/>
            <w:shd w:val="clear" w:color="auto" w:fill="auto"/>
            <w:noWrap/>
            <w:hideMark/>
          </w:tcPr>
          <w:p w14:paraId="204395D5"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19.784</w:t>
            </w:r>
          </w:p>
        </w:tc>
        <w:tc>
          <w:tcPr>
            <w:tcW w:w="606" w:type="pct"/>
            <w:tcBorders>
              <w:top w:val="single" w:sz="4" w:space="0" w:color="auto"/>
              <w:bottom w:val="nil"/>
              <w:right w:val="nil"/>
            </w:tcBorders>
            <w:shd w:val="clear" w:color="auto" w:fill="auto"/>
            <w:noWrap/>
            <w:hideMark/>
          </w:tcPr>
          <w:p w14:paraId="5BD7CDCA"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6.973</w:t>
            </w:r>
          </w:p>
        </w:tc>
        <w:tc>
          <w:tcPr>
            <w:tcW w:w="382" w:type="pct"/>
            <w:tcBorders>
              <w:top w:val="single" w:sz="4" w:space="0" w:color="auto"/>
              <w:left w:val="nil"/>
              <w:bottom w:val="nil"/>
              <w:right w:val="nil"/>
            </w:tcBorders>
            <w:shd w:val="clear" w:color="auto" w:fill="auto"/>
            <w:noWrap/>
            <w:hideMark/>
          </w:tcPr>
          <w:p w14:paraId="00FEAE2E" w14:textId="77777777" w:rsidR="00680DA4" w:rsidRPr="00680DA4" w:rsidRDefault="00680DA4" w:rsidP="004B737A">
            <w:pPr>
              <w:jc w:val="center"/>
              <w:rPr>
                <w:rFonts w:asciiTheme="majorBidi" w:eastAsia="Times New Roman" w:hAnsiTheme="majorBidi" w:cstheme="majorBidi"/>
                <w:color w:val="000000"/>
                <w:sz w:val="18"/>
                <w:szCs w:val="18"/>
              </w:rPr>
            </w:pPr>
            <w:r w:rsidRPr="00680DA4">
              <w:rPr>
                <w:rFonts w:asciiTheme="majorBidi" w:eastAsia="Times New Roman" w:hAnsiTheme="majorBidi" w:cstheme="majorBidi"/>
                <w:color w:val="000000"/>
                <w:sz w:val="18"/>
                <w:szCs w:val="18"/>
              </w:rPr>
              <w:t>0.6</w:t>
            </w:r>
          </w:p>
        </w:tc>
        <w:tc>
          <w:tcPr>
            <w:tcW w:w="529" w:type="pct"/>
            <w:tcBorders>
              <w:top w:val="single" w:sz="4" w:space="0" w:color="auto"/>
              <w:left w:val="nil"/>
              <w:bottom w:val="nil"/>
              <w:right w:val="nil"/>
            </w:tcBorders>
            <w:shd w:val="clear" w:color="auto" w:fill="auto"/>
            <w:noWrap/>
            <w:hideMark/>
          </w:tcPr>
          <w:p w14:paraId="456CCE7D" w14:textId="77777777" w:rsidR="00680DA4" w:rsidRPr="00680DA4" w:rsidRDefault="00680DA4" w:rsidP="004B737A">
            <w:pPr>
              <w:rPr>
                <w:rFonts w:asciiTheme="majorBidi" w:eastAsia="Times New Roman" w:hAnsiTheme="majorBidi" w:cstheme="majorBidi"/>
                <w:color w:val="000000"/>
                <w:sz w:val="18"/>
                <w:szCs w:val="18"/>
              </w:rPr>
            </w:pPr>
          </w:p>
        </w:tc>
      </w:tr>
    </w:tbl>
    <w:p w14:paraId="62F00DD1" w14:textId="77777777" w:rsidR="009016D4" w:rsidRDefault="009016D4" w:rsidP="009016D4">
      <w:pPr>
        <w:tabs>
          <w:tab w:val="left" w:pos="2460"/>
        </w:tabs>
        <w:jc w:val="center"/>
        <w:rPr>
          <w:rFonts w:asciiTheme="majorBidi" w:hAnsiTheme="majorBidi" w:cstheme="majorBidi"/>
          <w:sz w:val="20"/>
          <w:szCs w:val="20"/>
          <w:lang w:bidi="fa-IR"/>
        </w:rPr>
      </w:pPr>
    </w:p>
    <w:p w14:paraId="2E4F01EA" w14:textId="77777777" w:rsidR="009016D4" w:rsidRDefault="009016D4" w:rsidP="009016D4">
      <w:pPr>
        <w:tabs>
          <w:tab w:val="left" w:pos="2460"/>
        </w:tabs>
        <w:jc w:val="center"/>
        <w:rPr>
          <w:rFonts w:asciiTheme="majorBidi" w:hAnsiTheme="majorBidi" w:cstheme="majorBidi"/>
          <w:sz w:val="20"/>
          <w:szCs w:val="20"/>
          <w:lang w:bidi="fa-IR"/>
        </w:rPr>
      </w:pPr>
    </w:p>
    <w:p w14:paraId="7DE2831E" w14:textId="4F238EFC" w:rsidR="009016D4" w:rsidRDefault="009016D4" w:rsidP="009016D4">
      <w:pPr>
        <w:tabs>
          <w:tab w:val="left" w:pos="2460"/>
        </w:tabs>
        <w:jc w:val="center"/>
        <w:rPr>
          <w:rFonts w:asciiTheme="majorBidi" w:hAnsiTheme="majorBidi" w:cstheme="majorBidi"/>
          <w:sz w:val="20"/>
          <w:szCs w:val="20"/>
          <w:lang w:bidi="fa-IR"/>
        </w:rPr>
      </w:pPr>
      <w:r>
        <w:rPr>
          <w:rFonts w:cs="B Lotus"/>
          <w:noProof/>
          <w:sz w:val="28"/>
          <w:szCs w:val="28"/>
          <w:lang w:val="en-US" w:eastAsia="en-US"/>
        </w:rPr>
        <w:drawing>
          <wp:inline distT="0" distB="0" distL="0" distR="0" wp14:anchorId="4FE4B929" wp14:editId="14A04126">
            <wp:extent cx="3875848" cy="2202494"/>
            <wp:effectExtent l="0" t="0" r="0" b="762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baqus Directory\Airfoil\Final shape\eeee.pn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3875848" cy="2202494"/>
                    </a:xfrm>
                    <a:prstGeom prst="rect">
                      <a:avLst/>
                    </a:prstGeom>
                    <a:noFill/>
                    <a:ln>
                      <a:noFill/>
                    </a:ln>
                  </pic:spPr>
                </pic:pic>
              </a:graphicData>
            </a:graphic>
          </wp:inline>
        </w:drawing>
      </w:r>
    </w:p>
    <w:p w14:paraId="22312F31" w14:textId="609098E5" w:rsidR="009016D4" w:rsidRDefault="009016D4" w:rsidP="009016D4">
      <w:pPr>
        <w:rPr>
          <w:rFonts w:asciiTheme="majorBidi" w:hAnsiTheme="majorBidi" w:cstheme="majorBidi"/>
          <w:sz w:val="20"/>
          <w:szCs w:val="20"/>
          <w:lang w:bidi="fa-IR"/>
        </w:rPr>
      </w:pPr>
    </w:p>
    <w:p w14:paraId="26467444" w14:textId="7555F499" w:rsidR="009016D4" w:rsidRDefault="009016D4" w:rsidP="009016D4">
      <w:pPr>
        <w:tabs>
          <w:tab w:val="left" w:pos="3615"/>
        </w:tabs>
        <w:jc w:val="center"/>
        <w:rPr>
          <w:rFonts w:asciiTheme="majorBidi" w:hAnsiTheme="majorBidi" w:cstheme="majorBidi"/>
          <w:sz w:val="20"/>
          <w:szCs w:val="20"/>
          <w:lang w:bidi="fa-IR"/>
        </w:rPr>
      </w:pPr>
      <w:r w:rsidRPr="009016D4">
        <w:rPr>
          <w:rFonts w:asciiTheme="majorBidi" w:hAnsiTheme="majorBidi" w:cstheme="majorBidi"/>
          <w:b/>
          <w:bCs/>
          <w:color w:val="000000" w:themeColor="text1"/>
          <w:sz w:val="20"/>
          <w:szCs w:val="20"/>
          <w:lang w:bidi="fa-IR"/>
        </w:rPr>
        <w:t>Fig 10</w:t>
      </w:r>
      <w:r w:rsidRPr="009016D4">
        <w:rPr>
          <w:rFonts w:asciiTheme="majorBidi" w:hAnsiTheme="majorBidi" w:cstheme="majorBidi"/>
          <w:color w:val="000000" w:themeColor="text1"/>
          <w:sz w:val="20"/>
          <w:szCs w:val="20"/>
          <w:lang w:bidi="fa-IR"/>
        </w:rPr>
        <w:t xml:space="preserve"> </w:t>
      </w:r>
      <w:r>
        <w:rPr>
          <w:rFonts w:asciiTheme="majorBidi" w:hAnsiTheme="majorBidi" w:cstheme="majorBidi"/>
          <w:color w:val="000000" w:themeColor="text1"/>
          <w:sz w:val="20"/>
          <w:szCs w:val="20"/>
          <w:lang w:bidi="fa-IR"/>
        </w:rPr>
        <w:t>T</w:t>
      </w:r>
      <w:r w:rsidRPr="009016D4">
        <w:rPr>
          <w:rFonts w:asciiTheme="majorBidi" w:hAnsiTheme="majorBidi" w:cstheme="majorBidi"/>
          <w:color w:val="000000" w:themeColor="text1"/>
          <w:sz w:val="20"/>
          <w:szCs w:val="20"/>
          <w:lang w:bidi="fa-IR"/>
        </w:rPr>
        <w:t>he result of numerical modelling of the optimum sample</w:t>
      </w:r>
    </w:p>
    <w:p w14:paraId="78705901" w14:textId="09137979" w:rsidR="00680DA4" w:rsidRPr="009016D4" w:rsidRDefault="009016D4" w:rsidP="009016D4">
      <w:pPr>
        <w:tabs>
          <w:tab w:val="left" w:pos="3615"/>
        </w:tabs>
        <w:rPr>
          <w:rFonts w:asciiTheme="majorBidi" w:hAnsiTheme="majorBidi" w:cstheme="majorBidi"/>
          <w:sz w:val="20"/>
          <w:szCs w:val="20"/>
          <w:lang w:bidi="fa-IR"/>
        </w:rPr>
        <w:sectPr w:rsidR="00680DA4" w:rsidRPr="009016D4" w:rsidSect="00680DA4">
          <w:pgSz w:w="12240" w:h="15840" w:code="1"/>
          <w:pgMar w:top="1627" w:right="1224" w:bottom="1627" w:left="1224" w:header="706" w:footer="706" w:gutter="0"/>
          <w:cols w:space="360"/>
          <w:docGrid w:linePitch="360"/>
        </w:sectPr>
      </w:pPr>
      <w:r>
        <w:rPr>
          <w:rFonts w:asciiTheme="majorBidi" w:hAnsiTheme="majorBidi" w:cstheme="majorBidi"/>
          <w:sz w:val="20"/>
          <w:szCs w:val="20"/>
          <w:lang w:bidi="fa-IR"/>
        </w:rPr>
        <w:tab/>
      </w:r>
    </w:p>
    <w:p w14:paraId="1DD52F52" w14:textId="5677B6D7" w:rsidR="00666F59" w:rsidRDefault="00666F59" w:rsidP="00666F59">
      <w:pPr>
        <w:bidi/>
        <w:ind w:firstLine="215"/>
        <w:jc w:val="center"/>
        <w:rPr>
          <w:rFonts w:asciiTheme="majorBidi" w:hAnsiTheme="majorBidi" w:cstheme="majorBidi"/>
          <w:color w:val="000000" w:themeColor="text1"/>
          <w:sz w:val="20"/>
          <w:szCs w:val="20"/>
          <w:lang w:bidi="fa-IR"/>
        </w:rPr>
        <w:sectPr w:rsidR="00666F59" w:rsidSect="00666F59">
          <w:pgSz w:w="12240" w:h="15840" w:code="1"/>
          <w:pgMar w:top="1627" w:right="1224" w:bottom="1627" w:left="1224" w:header="706" w:footer="706" w:gutter="0"/>
          <w:cols w:space="720"/>
          <w:docGrid w:linePitch="360"/>
        </w:sectPr>
      </w:pPr>
      <w:r>
        <w:rPr>
          <w:noProof/>
          <w:lang w:val="en-US" w:eastAsia="en-US"/>
        </w:rPr>
        <w:lastRenderedPageBreak/>
        <w:drawing>
          <wp:inline distT="0" distB="0" distL="0" distR="0" wp14:anchorId="1DAEF489" wp14:editId="0010F13A">
            <wp:extent cx="5400000" cy="160677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5400000" cy="1606779"/>
                    </a:xfrm>
                    <a:prstGeom prst="rect">
                      <a:avLst/>
                    </a:prstGeom>
                  </pic:spPr>
                </pic:pic>
              </a:graphicData>
            </a:graphic>
          </wp:inline>
        </w:drawing>
      </w:r>
    </w:p>
    <w:p w14:paraId="3C917025" w14:textId="77777777" w:rsidR="00666F59" w:rsidRDefault="00666F59" w:rsidP="00666F59">
      <w:pPr>
        <w:jc w:val="center"/>
        <w:rPr>
          <w:rFonts w:asciiTheme="majorBidi" w:hAnsiTheme="majorBidi" w:cstheme="majorBidi"/>
          <w:sz w:val="20"/>
          <w:szCs w:val="20"/>
        </w:rPr>
        <w:sectPr w:rsidR="00666F59" w:rsidSect="00666F59">
          <w:type w:val="continuous"/>
          <w:pgSz w:w="12240" w:h="15840" w:code="1"/>
          <w:pgMar w:top="1627" w:right="1224" w:bottom="1627" w:left="1224" w:header="706" w:footer="706" w:gutter="0"/>
          <w:cols w:space="720"/>
          <w:docGrid w:linePitch="360"/>
        </w:sectPr>
      </w:pPr>
      <w:r w:rsidRPr="00666F59">
        <w:rPr>
          <w:rFonts w:asciiTheme="majorBidi" w:hAnsiTheme="majorBidi" w:cstheme="majorBidi"/>
          <w:b/>
          <w:bCs/>
          <w:sz w:val="20"/>
          <w:szCs w:val="20"/>
        </w:rPr>
        <w:lastRenderedPageBreak/>
        <w:t>Fig 11</w:t>
      </w:r>
      <w:r w:rsidRPr="00666F59">
        <w:rPr>
          <w:rFonts w:asciiTheme="majorBidi" w:hAnsiTheme="majorBidi" w:cstheme="majorBidi"/>
          <w:sz w:val="20"/>
          <w:szCs w:val="20"/>
        </w:rPr>
        <w:t xml:space="preserve"> optimum sample before (A) and after (B) actuation</w:t>
      </w:r>
    </w:p>
    <w:p w14:paraId="094A0315" w14:textId="49AE3E1B" w:rsidR="00666F59" w:rsidRPr="00666F59" w:rsidRDefault="00666F59" w:rsidP="00666F59">
      <w:pPr>
        <w:rPr>
          <w:rFonts w:asciiTheme="majorBidi" w:hAnsiTheme="majorBidi" w:cstheme="majorBidi"/>
          <w:color w:val="000000" w:themeColor="text1"/>
          <w:sz w:val="14"/>
          <w:szCs w:val="14"/>
          <w:lang w:bidi="fa-IR"/>
        </w:rPr>
        <w:sectPr w:rsidR="00666F59" w:rsidRPr="00666F59" w:rsidSect="00666F59">
          <w:type w:val="continuous"/>
          <w:pgSz w:w="12240" w:h="15840" w:code="1"/>
          <w:pgMar w:top="1627" w:right="1224" w:bottom="1627" w:left="1224" w:header="706" w:footer="706" w:gutter="0"/>
          <w:cols w:num="2" w:space="360"/>
          <w:docGrid w:linePitch="360"/>
        </w:sectPr>
      </w:pPr>
    </w:p>
    <w:p w14:paraId="3470CDE7" w14:textId="3ACE4EA2" w:rsidR="0062033E" w:rsidRPr="00EB7600" w:rsidRDefault="00371309" w:rsidP="00EB7600">
      <w:pPr>
        <w:pStyle w:val="RFICHeading1"/>
        <w:jc w:val="left"/>
        <w:rPr>
          <w:b/>
          <w:bCs/>
          <w:lang w:val="en-US"/>
        </w:rPr>
      </w:pPr>
      <w:r w:rsidRPr="00642987">
        <w:rPr>
          <w:b/>
          <w:bCs/>
          <w:lang w:val="en-US"/>
        </w:rPr>
        <w:lastRenderedPageBreak/>
        <w:t>Conclusion</w:t>
      </w:r>
    </w:p>
    <w:p w14:paraId="2819DF23" w14:textId="77777777" w:rsidR="007A32B9" w:rsidRPr="007A32B9" w:rsidRDefault="007A32B9" w:rsidP="00EB7600">
      <w:pPr>
        <w:ind w:firstLine="215"/>
        <w:jc w:val="both"/>
        <w:rPr>
          <w:rFonts w:asciiTheme="majorBidi" w:hAnsiTheme="majorBidi" w:cstheme="majorBidi"/>
          <w:sz w:val="20"/>
          <w:szCs w:val="20"/>
        </w:rPr>
      </w:pPr>
      <w:r w:rsidRPr="007A32B9">
        <w:rPr>
          <w:rFonts w:asciiTheme="majorBidi" w:hAnsiTheme="majorBidi" w:cstheme="majorBidi"/>
          <w:sz w:val="20"/>
          <w:szCs w:val="20"/>
        </w:rPr>
        <w:t xml:space="preserve">In this study, the input parameters affecting the performance of a morphing </w:t>
      </w:r>
      <w:proofErr w:type="spellStart"/>
      <w:r w:rsidRPr="007A32B9">
        <w:rPr>
          <w:rFonts w:asciiTheme="majorBidi" w:hAnsiTheme="majorBidi" w:cstheme="majorBidi"/>
          <w:sz w:val="20"/>
          <w:szCs w:val="20"/>
        </w:rPr>
        <w:t>airfoil</w:t>
      </w:r>
      <w:proofErr w:type="spellEnd"/>
      <w:r w:rsidRPr="007A32B9">
        <w:rPr>
          <w:rFonts w:asciiTheme="majorBidi" w:hAnsiTheme="majorBidi" w:cstheme="majorBidi"/>
          <w:sz w:val="20"/>
          <w:szCs w:val="20"/>
        </w:rPr>
        <w:t xml:space="preserve"> including the corrugation shape, pitch and thickness were optimized in order to have the lowest weight, maximum vertical displacement of the free end and morphing angle of 20 degrees. This was done using the RSM method in </w:t>
      </w:r>
      <w:r w:rsidRPr="007A32B9">
        <w:rPr>
          <w:rFonts w:asciiTheme="majorBidi" w:hAnsiTheme="majorBidi" w:cstheme="majorBidi"/>
          <w:color w:val="000000"/>
          <w:sz w:val="20"/>
          <w:szCs w:val="20"/>
        </w:rPr>
        <w:t>Design-Expert</w:t>
      </w:r>
      <w:r w:rsidRPr="007A32B9">
        <w:rPr>
          <w:rFonts w:asciiTheme="majorBidi" w:hAnsiTheme="majorBidi" w:cstheme="majorBidi"/>
          <w:sz w:val="20"/>
          <w:szCs w:val="20"/>
        </w:rPr>
        <w:t xml:space="preserve"> software and numerical </w:t>
      </w:r>
      <w:proofErr w:type="spellStart"/>
      <w:r w:rsidRPr="007A32B9">
        <w:rPr>
          <w:rFonts w:asciiTheme="majorBidi" w:hAnsiTheme="majorBidi" w:cstheme="majorBidi"/>
          <w:sz w:val="20"/>
          <w:szCs w:val="20"/>
        </w:rPr>
        <w:t>modeling</w:t>
      </w:r>
      <w:proofErr w:type="spellEnd"/>
      <w:r w:rsidRPr="007A32B9">
        <w:rPr>
          <w:rFonts w:asciiTheme="majorBidi" w:hAnsiTheme="majorBidi" w:cstheme="majorBidi"/>
          <w:sz w:val="20"/>
          <w:szCs w:val="20"/>
        </w:rPr>
        <w:t xml:space="preserve"> in order to measure the response of each designed experiment. Finally the optimum sample was chosen and </w:t>
      </w:r>
      <w:proofErr w:type="spellStart"/>
      <w:r w:rsidRPr="007A32B9">
        <w:rPr>
          <w:rFonts w:asciiTheme="majorBidi" w:hAnsiTheme="majorBidi" w:cstheme="majorBidi"/>
          <w:sz w:val="20"/>
          <w:szCs w:val="20"/>
        </w:rPr>
        <w:t>analyzed</w:t>
      </w:r>
      <w:proofErr w:type="spellEnd"/>
      <w:r w:rsidRPr="007A32B9">
        <w:rPr>
          <w:rFonts w:asciiTheme="majorBidi" w:hAnsiTheme="majorBidi" w:cstheme="majorBidi"/>
          <w:sz w:val="20"/>
          <w:szCs w:val="20"/>
        </w:rPr>
        <w:t xml:space="preserve"> further </w:t>
      </w:r>
      <w:r w:rsidRPr="007A32B9">
        <w:rPr>
          <w:rFonts w:asciiTheme="majorBidi" w:hAnsiTheme="majorBidi" w:cstheme="majorBidi"/>
          <w:sz w:val="22"/>
          <w:szCs w:val="22"/>
        </w:rPr>
        <w:t xml:space="preserve">using the numerical and experimental procedure. The difference between the vertical displacement predicted by the numerical analysis and the measured value from the manufactured sample showed to </w:t>
      </w:r>
      <w:r w:rsidRPr="007A32B9">
        <w:rPr>
          <w:rFonts w:asciiTheme="majorBidi" w:hAnsiTheme="majorBidi" w:cstheme="majorBidi"/>
          <w:sz w:val="20"/>
          <w:szCs w:val="20"/>
        </w:rPr>
        <w:t>be very negligible (1.42%), as a sign of promising model to be used for further investigations in this area in the future.</w:t>
      </w:r>
    </w:p>
    <w:p w14:paraId="36FCC2C7" w14:textId="498CCFCF" w:rsidR="004B4EA6" w:rsidRPr="007A32B9" w:rsidRDefault="007A32B9" w:rsidP="007A32B9">
      <w:pPr>
        <w:pStyle w:val="RFICParagraph"/>
        <w:rPr>
          <w:sz w:val="14"/>
          <w:szCs w:val="18"/>
          <w:lang w:val="en-US"/>
        </w:rPr>
      </w:pPr>
      <w:r w:rsidRPr="007A32B9">
        <w:rPr>
          <w:rFonts w:asciiTheme="majorBidi" w:hAnsiTheme="majorBidi" w:cstheme="majorBidi"/>
          <w:szCs w:val="20"/>
        </w:rPr>
        <w:t xml:space="preserve">It was shown in this study that the combination of SMA and corrugated composite could be a suitable option for manufacturing of morphing </w:t>
      </w:r>
      <w:proofErr w:type="spellStart"/>
      <w:r w:rsidRPr="007A32B9">
        <w:rPr>
          <w:rFonts w:asciiTheme="majorBidi" w:hAnsiTheme="majorBidi" w:cstheme="majorBidi"/>
          <w:szCs w:val="20"/>
        </w:rPr>
        <w:t>airfoil</w:t>
      </w:r>
      <w:proofErr w:type="spellEnd"/>
      <w:r w:rsidRPr="007A32B9">
        <w:rPr>
          <w:rFonts w:asciiTheme="majorBidi" w:hAnsiTheme="majorBidi" w:cstheme="majorBidi"/>
          <w:szCs w:val="20"/>
        </w:rPr>
        <w:t>. With the decrease in the pitch, a high displacement could be achievable in a corrugated structure while the increase in the morphing angle</w:t>
      </w:r>
      <w:r w:rsidR="00EB7600">
        <w:rPr>
          <w:rFonts w:asciiTheme="majorBidi" w:hAnsiTheme="majorBidi" w:cstheme="majorBidi"/>
          <w:szCs w:val="20"/>
        </w:rPr>
        <w:t>.</w:t>
      </w:r>
    </w:p>
    <w:p w14:paraId="30FC89E1" w14:textId="58693252" w:rsidR="001928FB" w:rsidRPr="00DC39E5" w:rsidRDefault="001928FB" w:rsidP="008968ED">
      <w:pPr>
        <w:pStyle w:val="RFICHeading1"/>
        <w:numPr>
          <w:ilvl w:val="0"/>
          <w:numId w:val="0"/>
        </w:numPr>
        <w:ind w:left="288"/>
        <w:jc w:val="left"/>
        <w:rPr>
          <w:b/>
          <w:bCs/>
        </w:rPr>
      </w:pPr>
      <w:r w:rsidRPr="00DC39E5">
        <w:rPr>
          <w:b/>
          <w:bCs/>
        </w:rPr>
        <w:t>References</w:t>
      </w:r>
    </w:p>
    <w:p w14:paraId="634247D1" w14:textId="0595B185" w:rsidR="008B6AE3" w:rsidRPr="00E47763" w:rsidRDefault="002A742B" w:rsidP="00BA3422">
      <w:pPr>
        <w:pStyle w:val="RFICReferenceItem"/>
      </w:pPr>
      <w:r w:rsidRPr="00E47763">
        <w:rPr>
          <w:noProof/>
        </w:rPr>
        <w:t>Dayyani, I., et al., The mechanics of composite corrugated structures: a review with applications in morphing aircraft. Composite Structures, 2015. 133: p. 358-380.</w:t>
      </w:r>
    </w:p>
    <w:p w14:paraId="00C9F6EB" w14:textId="0B03AE47" w:rsidR="008B6AE3" w:rsidRPr="00E47763" w:rsidRDefault="002A742B" w:rsidP="008B6AE3">
      <w:pPr>
        <w:pStyle w:val="RFICReferenceItem"/>
      </w:pPr>
      <w:r w:rsidRPr="00E47763">
        <w:rPr>
          <w:noProof/>
        </w:rPr>
        <w:t>Lloyd, P., Requirements for smart materials. Proceedings of the Institution of Mechanical Engineers, Part G: Journal of Aerospace Engineering, 2007. 221(4): p. 471-478.</w:t>
      </w:r>
    </w:p>
    <w:p w14:paraId="5C5ED48C" w14:textId="6D437F83" w:rsidR="008B6AE3" w:rsidRPr="00E47763" w:rsidRDefault="002A742B" w:rsidP="00E47763">
      <w:pPr>
        <w:pStyle w:val="RFICReferenceItem"/>
      </w:pPr>
      <w:r w:rsidRPr="00E47763">
        <w:rPr>
          <w:noProof/>
        </w:rPr>
        <w:t>Yokozeki, T., et al., Mechanical properties of corrugated composites for candidate materials of flexible wing structures. Composites Part A: applied science and manufacturing, 2006. 37(10): p. 1578-1586.</w:t>
      </w:r>
    </w:p>
    <w:p w14:paraId="2FDA987A" w14:textId="71A94D09" w:rsidR="0000117A" w:rsidRPr="00E47763" w:rsidRDefault="007A32B9" w:rsidP="00E47763">
      <w:pPr>
        <w:pStyle w:val="RFICReferenceItem"/>
        <w:rPr>
          <w:lang w:val="en-AU"/>
        </w:rPr>
      </w:pPr>
      <w:r>
        <w:rPr>
          <w:noProof/>
        </w:rPr>
        <w:t xml:space="preserve">Kress, </w:t>
      </w:r>
      <w:r w:rsidR="00E47763" w:rsidRPr="00E47763">
        <w:rPr>
          <w:noProof/>
        </w:rPr>
        <w:t>G. and M. Winkler, Corrugated laminate homogenization model. Composite Structures, 2010. 92(3): p. 795-810.</w:t>
      </w:r>
    </w:p>
    <w:p w14:paraId="74D40A98" w14:textId="12E23F22" w:rsidR="00E47763" w:rsidRDefault="00E47763" w:rsidP="00E47763">
      <w:pPr>
        <w:pStyle w:val="RFICReferenceItem"/>
        <w:rPr>
          <w:lang w:val="en-AU"/>
        </w:rPr>
      </w:pPr>
      <w:r w:rsidRPr="00E47763">
        <w:rPr>
          <w:lang w:val="en-AU"/>
        </w:rPr>
        <w:lastRenderedPageBreak/>
        <w:t xml:space="preserve">Thill, C., et al. </w:t>
      </w:r>
      <w:proofErr w:type="gramStart"/>
      <w:r w:rsidRPr="00E47763">
        <w:rPr>
          <w:lang w:val="en-AU"/>
        </w:rPr>
        <w:t>Corrugated</w:t>
      </w:r>
      <w:proofErr w:type="gramEnd"/>
      <w:r w:rsidRPr="00E47763">
        <w:rPr>
          <w:lang w:val="en-AU"/>
        </w:rPr>
        <w:t xml:space="preserve"> composite structures for aircraft morphing skin applications. </w:t>
      </w:r>
      <w:proofErr w:type="gramStart"/>
      <w:r w:rsidRPr="00E47763">
        <w:rPr>
          <w:lang w:val="en-AU"/>
        </w:rPr>
        <w:t>in</w:t>
      </w:r>
      <w:proofErr w:type="gramEnd"/>
      <w:r w:rsidRPr="00E47763">
        <w:rPr>
          <w:lang w:val="en-AU"/>
        </w:rPr>
        <w:t xml:space="preserve"> 18th international conference of adaptive structures and technologies. 2007. </w:t>
      </w:r>
      <w:proofErr w:type="spellStart"/>
      <w:r w:rsidRPr="00E47763">
        <w:rPr>
          <w:lang w:val="en-AU"/>
        </w:rPr>
        <w:t>Citeseer</w:t>
      </w:r>
      <w:proofErr w:type="spellEnd"/>
      <w:r w:rsidRPr="00E47763">
        <w:rPr>
          <w:lang w:val="en-AU"/>
        </w:rPr>
        <w:t>.</w:t>
      </w:r>
    </w:p>
    <w:p w14:paraId="06FD5759" w14:textId="501DAAB9" w:rsidR="007A32B9" w:rsidRPr="007A32B9" w:rsidRDefault="007A32B9" w:rsidP="00E47763">
      <w:pPr>
        <w:pStyle w:val="RFICReferenceItem"/>
        <w:rPr>
          <w:lang w:val="en-AU"/>
        </w:rPr>
      </w:pPr>
      <w:r w:rsidRPr="007A32B9">
        <w:rPr>
          <w:noProof/>
        </w:rPr>
        <w:t>Dayyani, I., S. Ziaei-Rad, and H. Salehi, Numerical and experimental investigations on mechanical behavior of composite corrugated core. Applied Composite Materials, 2012. 19(3-4): p. 705-721.</w:t>
      </w:r>
    </w:p>
    <w:p w14:paraId="1D2B593F" w14:textId="6F5F141A" w:rsidR="007A32B9" w:rsidRPr="00F35157" w:rsidRDefault="00F35157" w:rsidP="00E47763">
      <w:pPr>
        <w:pStyle w:val="RFICReferenceItem"/>
        <w:rPr>
          <w:lang w:val="en-AU"/>
        </w:rPr>
      </w:pPr>
      <w:r w:rsidRPr="00F35157">
        <w:rPr>
          <w:noProof/>
        </w:rPr>
        <w:t>Ghabezi, P. and M. Golzar, Mechanical analysis of trapezoidal corrugated composite skins. Applied Composite Materials, 2013. 20(4): p. 341-353.</w:t>
      </w:r>
    </w:p>
    <w:p w14:paraId="2D9310EC" w14:textId="7C4FC2D1" w:rsidR="00F35157" w:rsidRPr="00F35157" w:rsidRDefault="00F35157" w:rsidP="00E47763">
      <w:pPr>
        <w:pStyle w:val="RFICReferenceItem"/>
        <w:rPr>
          <w:lang w:val="en-AU"/>
        </w:rPr>
      </w:pPr>
      <w:r w:rsidRPr="00F35157">
        <w:rPr>
          <w:noProof/>
        </w:rPr>
        <w:t>Golzar, M. and P. Ghabezi, Corrugated composite skins. Mechanics of Composite Materials, 2014. 50(2): p. 137-148.</w:t>
      </w:r>
    </w:p>
    <w:p w14:paraId="1AF1C9BC" w14:textId="144F63A6" w:rsidR="00F35157" w:rsidRPr="00F35157" w:rsidRDefault="00F35157" w:rsidP="00E47763">
      <w:pPr>
        <w:pStyle w:val="RFICReferenceItem"/>
        <w:rPr>
          <w:lang w:val="en-AU"/>
        </w:rPr>
      </w:pPr>
      <w:r w:rsidRPr="00F35157">
        <w:rPr>
          <w:noProof/>
        </w:rPr>
        <w:t>Thill, C., et al., Composite corrugated structures for morphing wing skin applications. Smart Materials and Structures, 2010. 19(12): p. 124009.</w:t>
      </w:r>
    </w:p>
    <w:p w14:paraId="44AEA109" w14:textId="679A9C0E" w:rsidR="00F35157" w:rsidRPr="00F35157" w:rsidRDefault="00F35157" w:rsidP="00F35157">
      <w:pPr>
        <w:pStyle w:val="RFICReferenceItem"/>
        <w:rPr>
          <w:lang w:val="en-AU"/>
        </w:rPr>
      </w:pPr>
      <w:proofErr w:type="spellStart"/>
      <w:r w:rsidRPr="00F35157">
        <w:rPr>
          <w:lang w:val="en-AU"/>
        </w:rPr>
        <w:t>Ge</w:t>
      </w:r>
      <w:proofErr w:type="spellEnd"/>
      <w:r w:rsidRPr="00F35157">
        <w:rPr>
          <w:lang w:val="en-AU"/>
        </w:rPr>
        <w:t>, R., et al., Deformation characteristics of corrugated composites for morphing wings. Frontiers of Mechanical Engineering in China, 2010. 5(1): p. 73-78.</w:t>
      </w:r>
    </w:p>
    <w:p w14:paraId="06BE26DE" w14:textId="3AB131F6" w:rsidR="00F35157" w:rsidRDefault="00F35157" w:rsidP="00F35157">
      <w:pPr>
        <w:pStyle w:val="RFICReferenceItem"/>
        <w:rPr>
          <w:lang w:val="en-AU"/>
        </w:rPr>
      </w:pPr>
      <w:proofErr w:type="spellStart"/>
      <w:r w:rsidRPr="00F35157">
        <w:rPr>
          <w:lang w:val="en-AU"/>
        </w:rPr>
        <w:t>Yokozeki</w:t>
      </w:r>
      <w:proofErr w:type="spellEnd"/>
      <w:r w:rsidRPr="00F35157">
        <w:rPr>
          <w:lang w:val="en-AU"/>
        </w:rPr>
        <w:t xml:space="preserve">, T., A. </w:t>
      </w:r>
      <w:proofErr w:type="spellStart"/>
      <w:r w:rsidRPr="00F35157">
        <w:rPr>
          <w:lang w:val="en-AU"/>
        </w:rPr>
        <w:t>Sugiura</w:t>
      </w:r>
      <w:proofErr w:type="spellEnd"/>
      <w:r w:rsidRPr="00F35157">
        <w:rPr>
          <w:lang w:val="en-AU"/>
        </w:rPr>
        <w:t xml:space="preserve">, and Y. Hirano. Development and wind tunnel test of variable camber morphing wing. </w:t>
      </w:r>
      <w:proofErr w:type="gramStart"/>
      <w:r w:rsidRPr="00F35157">
        <w:rPr>
          <w:lang w:val="en-AU"/>
        </w:rPr>
        <w:t>in</w:t>
      </w:r>
      <w:proofErr w:type="gramEnd"/>
      <w:r w:rsidRPr="00F35157">
        <w:rPr>
          <w:lang w:val="en-AU"/>
        </w:rPr>
        <w:t xml:space="preserve"> 22nd AIAA/ASME/AHS adaptive structures conference. 2014.</w:t>
      </w:r>
    </w:p>
    <w:p w14:paraId="2182F964" w14:textId="5DF36F4B" w:rsidR="00F35157" w:rsidRDefault="00F35157" w:rsidP="00F35157">
      <w:pPr>
        <w:pStyle w:val="RFICReferenceItem"/>
        <w:rPr>
          <w:lang w:val="en-AU"/>
        </w:rPr>
      </w:pPr>
      <w:proofErr w:type="spellStart"/>
      <w:r w:rsidRPr="00F35157">
        <w:rPr>
          <w:lang w:val="en-AU"/>
        </w:rPr>
        <w:t>Dayyani</w:t>
      </w:r>
      <w:proofErr w:type="spellEnd"/>
      <w:r w:rsidRPr="00F35157">
        <w:rPr>
          <w:lang w:val="en-AU"/>
        </w:rPr>
        <w:t xml:space="preserve">, I., et al., The design of a coated composite corrugated skin for the camber morphing </w:t>
      </w:r>
      <w:proofErr w:type="spellStart"/>
      <w:r w:rsidRPr="00F35157">
        <w:rPr>
          <w:lang w:val="en-AU"/>
        </w:rPr>
        <w:t>airfoil</w:t>
      </w:r>
      <w:proofErr w:type="spellEnd"/>
      <w:r w:rsidRPr="00F35157">
        <w:rPr>
          <w:lang w:val="en-AU"/>
        </w:rPr>
        <w:t>. Journal of Intelligent Material Systems and Structures, 2015. 26(13): p. 1592-1608.</w:t>
      </w:r>
    </w:p>
    <w:p w14:paraId="6C1420EA" w14:textId="35CEB2BE" w:rsidR="006B772E" w:rsidRPr="006B772E" w:rsidRDefault="006B772E" w:rsidP="00F35157">
      <w:pPr>
        <w:pStyle w:val="RFICReferenceItem"/>
        <w:rPr>
          <w:lang w:val="en-AU"/>
        </w:rPr>
      </w:pPr>
      <w:r w:rsidRPr="006B772E">
        <w:rPr>
          <w:noProof/>
        </w:rPr>
        <w:t>Ansari, M., M. Golzar, and A.H. Behravesh, Evaluation of corrugated composite beam deflection by shape memory alloy wire. Modares Mechanical Engineering, 2014. 14(8).</w:t>
      </w:r>
    </w:p>
    <w:p w14:paraId="48DCB90F" w14:textId="7894A7C7" w:rsidR="006B772E" w:rsidRPr="006B772E" w:rsidRDefault="006B772E" w:rsidP="006B772E">
      <w:pPr>
        <w:pStyle w:val="RFICReferenceItem"/>
        <w:rPr>
          <w:lang w:val="en-AU"/>
        </w:rPr>
      </w:pPr>
      <w:proofErr w:type="spellStart"/>
      <w:r w:rsidRPr="006B772E">
        <w:rPr>
          <w:lang w:val="en-AU"/>
        </w:rPr>
        <w:t>Talebi</w:t>
      </w:r>
      <w:proofErr w:type="spellEnd"/>
      <w:r w:rsidRPr="006B772E">
        <w:rPr>
          <w:lang w:val="en-AU"/>
        </w:rPr>
        <w:t xml:space="preserve">, H., et al. Nonlinear analysis of a corrugate composite panel actuated by shape memory alloy wire. </w:t>
      </w:r>
      <w:proofErr w:type="gramStart"/>
      <w:r w:rsidRPr="006B772E">
        <w:rPr>
          <w:lang w:val="en-AU"/>
        </w:rPr>
        <w:t>in</w:t>
      </w:r>
      <w:proofErr w:type="gramEnd"/>
      <w:r w:rsidRPr="006B772E">
        <w:rPr>
          <w:lang w:val="en-AU"/>
        </w:rPr>
        <w:t xml:space="preserve"> 22nd annual international conference on mechanical engineering, ISME2014-2185, Ahvaz, Iran. 2014.</w:t>
      </w:r>
    </w:p>
    <w:p w14:paraId="68C110AD" w14:textId="510989D7" w:rsidR="006B772E" w:rsidRPr="006B772E" w:rsidRDefault="006B772E" w:rsidP="0053763D">
      <w:pPr>
        <w:pStyle w:val="RFICReferenceItem"/>
        <w:rPr>
          <w:lang w:val="en-AU"/>
        </w:rPr>
      </w:pPr>
      <w:proofErr w:type="spellStart"/>
      <w:r w:rsidRPr="006B772E">
        <w:rPr>
          <w:lang w:val="en-AU"/>
        </w:rPr>
        <w:t>Koudzari</w:t>
      </w:r>
      <w:proofErr w:type="spellEnd"/>
      <w:r w:rsidRPr="006B772E">
        <w:rPr>
          <w:lang w:val="en-AU"/>
        </w:rPr>
        <w:t xml:space="preserve">, M., M.-R. </w:t>
      </w:r>
      <w:proofErr w:type="spellStart"/>
      <w:r w:rsidRPr="006B772E">
        <w:rPr>
          <w:lang w:val="en-AU"/>
        </w:rPr>
        <w:t>Zakerzadeh</w:t>
      </w:r>
      <w:proofErr w:type="spellEnd"/>
      <w:r w:rsidRPr="006B772E">
        <w:rPr>
          <w:lang w:val="en-AU"/>
        </w:rPr>
        <w:t xml:space="preserve">, and M. </w:t>
      </w:r>
      <w:proofErr w:type="spellStart"/>
      <w:r w:rsidRPr="006B772E">
        <w:rPr>
          <w:lang w:val="en-AU"/>
        </w:rPr>
        <w:t>Baghani</w:t>
      </w:r>
      <w:proofErr w:type="spellEnd"/>
      <w:r w:rsidRPr="006B772E">
        <w:rPr>
          <w:lang w:val="en-AU"/>
        </w:rPr>
        <w:t xml:space="preserve">, Corrugated structures reinforced by shape memory alloy sheets: Analytical </w:t>
      </w:r>
      <w:proofErr w:type="spellStart"/>
      <w:r w:rsidRPr="006B772E">
        <w:rPr>
          <w:lang w:val="en-AU"/>
        </w:rPr>
        <w:t>modeling</w:t>
      </w:r>
      <w:proofErr w:type="spellEnd"/>
      <w:r w:rsidRPr="006B772E">
        <w:rPr>
          <w:lang w:val="en-AU"/>
        </w:rPr>
        <w:t xml:space="preserve"> and finite element </w:t>
      </w:r>
      <w:proofErr w:type="spellStart"/>
      <w:r w:rsidRPr="006B772E">
        <w:rPr>
          <w:lang w:val="en-AU"/>
        </w:rPr>
        <w:t>modeling</w:t>
      </w:r>
      <w:proofErr w:type="spellEnd"/>
      <w:r w:rsidRPr="006B772E">
        <w:rPr>
          <w:lang w:val="en-AU"/>
        </w:rPr>
        <w:t>. Proceedings of the Institution of Mechanical Engineers, Part G: Journal of Aerospace Engineering, 2018</w:t>
      </w:r>
    </w:p>
    <w:p w14:paraId="6D0FA195" w14:textId="29C10478" w:rsidR="006B772E" w:rsidRPr="006B772E" w:rsidRDefault="006B772E" w:rsidP="006B772E">
      <w:pPr>
        <w:pStyle w:val="RFICReferenceItem"/>
        <w:rPr>
          <w:lang w:val="en-AU"/>
        </w:rPr>
      </w:pPr>
      <w:r w:rsidRPr="006B772E">
        <w:rPr>
          <w:lang w:val="en-AU"/>
        </w:rPr>
        <w:t xml:space="preserve">Sun G, Sun S, Wu X, Wu J. A study on </w:t>
      </w:r>
      <w:proofErr w:type="spellStart"/>
      <w:r w:rsidRPr="006B772E">
        <w:rPr>
          <w:lang w:val="en-AU"/>
        </w:rPr>
        <w:t>thermomechanical</w:t>
      </w:r>
      <w:proofErr w:type="spellEnd"/>
      <w:r w:rsidRPr="006B772E">
        <w:rPr>
          <w:lang w:val="en-AU"/>
        </w:rPr>
        <w:t xml:space="preserve"> deformation of elastic beam with embedded shape memory alloy wires. Materials &amp; Design. </w:t>
      </w:r>
      <w:r w:rsidR="0053763D">
        <w:rPr>
          <w:lang w:val="en-AU"/>
        </w:rPr>
        <w:t xml:space="preserve">2000. </w:t>
      </w:r>
      <w:r w:rsidRPr="006B772E">
        <w:rPr>
          <w:lang w:val="en-AU"/>
        </w:rPr>
        <w:t>21(6):</w:t>
      </w:r>
      <w:r w:rsidR="0053763D">
        <w:rPr>
          <w:lang w:val="en-AU"/>
        </w:rPr>
        <w:t xml:space="preserve"> p. </w:t>
      </w:r>
      <w:r w:rsidRPr="006B772E">
        <w:rPr>
          <w:lang w:val="en-AU"/>
        </w:rPr>
        <w:t>525-8.</w:t>
      </w:r>
    </w:p>
    <w:p w14:paraId="7F324071" w14:textId="01BEA271" w:rsidR="006B772E" w:rsidRDefault="006B772E" w:rsidP="006B772E">
      <w:pPr>
        <w:pStyle w:val="RFICReferenceItem"/>
        <w:rPr>
          <w:lang w:val="en-AU"/>
        </w:rPr>
      </w:pPr>
      <w:proofErr w:type="spellStart"/>
      <w:r w:rsidRPr="006B772E">
        <w:rPr>
          <w:lang w:val="en-AU"/>
        </w:rPr>
        <w:t>Baz</w:t>
      </w:r>
      <w:proofErr w:type="spellEnd"/>
      <w:r w:rsidRPr="006B772E">
        <w:rPr>
          <w:lang w:val="en-AU"/>
        </w:rPr>
        <w:t xml:space="preserve"> A, Chen T, Ro J. Shape control of NITINOL-reinforced composite beams. Compo</w:t>
      </w:r>
      <w:r w:rsidR="0053763D">
        <w:rPr>
          <w:lang w:val="en-AU"/>
        </w:rPr>
        <w:t xml:space="preserve">sites Part B: Engineering. 2000. </w:t>
      </w:r>
      <w:r w:rsidRPr="006B772E">
        <w:rPr>
          <w:lang w:val="en-AU"/>
        </w:rPr>
        <w:t>31(8):</w:t>
      </w:r>
      <w:r w:rsidR="0053763D">
        <w:rPr>
          <w:lang w:val="en-AU"/>
        </w:rPr>
        <w:t xml:space="preserve"> p. </w:t>
      </w:r>
      <w:r w:rsidRPr="006B772E">
        <w:rPr>
          <w:lang w:val="en-AU"/>
        </w:rPr>
        <w:t>631-42.</w:t>
      </w:r>
    </w:p>
    <w:p w14:paraId="20FB667A" w14:textId="099B49C4" w:rsidR="006B772E" w:rsidRDefault="006B772E" w:rsidP="006B772E">
      <w:pPr>
        <w:pStyle w:val="RFICReferenceItem"/>
        <w:rPr>
          <w:lang w:val="en-AU"/>
        </w:rPr>
      </w:pPr>
      <w:r w:rsidRPr="006B772E">
        <w:rPr>
          <w:lang w:val="en-AU"/>
        </w:rPr>
        <w:lastRenderedPageBreak/>
        <w:t>Zhou G, Lloyd P. Design, manufacture and evaluation of bending behaviour of composite beams embedded with SMA wires. Composit</w:t>
      </w:r>
      <w:r w:rsidR="004B525C">
        <w:rPr>
          <w:lang w:val="en-AU"/>
        </w:rPr>
        <w:t xml:space="preserve">es Science and Technology. 2009. </w:t>
      </w:r>
      <w:r w:rsidRPr="006B772E">
        <w:rPr>
          <w:lang w:val="en-AU"/>
        </w:rPr>
        <w:t>69(13):</w:t>
      </w:r>
      <w:r w:rsidR="004B525C">
        <w:rPr>
          <w:lang w:val="en-AU"/>
        </w:rPr>
        <w:t xml:space="preserve"> p. </w:t>
      </w:r>
      <w:r w:rsidRPr="006B772E">
        <w:rPr>
          <w:lang w:val="en-AU"/>
        </w:rPr>
        <w:t>2034-41.</w:t>
      </w:r>
    </w:p>
    <w:p w14:paraId="4B24510F" w14:textId="5D6A0C53" w:rsidR="0053763D" w:rsidRPr="0053763D" w:rsidRDefault="0053763D" w:rsidP="006B772E">
      <w:pPr>
        <w:pStyle w:val="RFICReferenceItem"/>
        <w:rPr>
          <w:lang w:val="en-AU"/>
        </w:rPr>
      </w:pPr>
      <w:r w:rsidRPr="0053763D">
        <w:rPr>
          <w:noProof/>
        </w:rPr>
        <w:t>Chaudhry, Z. and C.A. Rogers, Bending and shape control of beams using SMA actuators. Journal of Intelligent Material Systems and Structures, 1991. 2(4): p. 581-602.</w:t>
      </w:r>
    </w:p>
    <w:p w14:paraId="4867A64A" w14:textId="1EA5D539" w:rsidR="0053763D" w:rsidRDefault="0053763D" w:rsidP="0053763D">
      <w:pPr>
        <w:pStyle w:val="RFICReferenceItem"/>
        <w:rPr>
          <w:lang w:val="en-AU"/>
        </w:rPr>
      </w:pPr>
      <w:proofErr w:type="spellStart"/>
      <w:r w:rsidRPr="0053763D">
        <w:rPr>
          <w:lang w:val="en-AU"/>
        </w:rPr>
        <w:t>Moallem</w:t>
      </w:r>
      <w:proofErr w:type="spellEnd"/>
      <w:r w:rsidRPr="0053763D">
        <w:rPr>
          <w:lang w:val="en-AU"/>
        </w:rPr>
        <w:t>, M., Deflection control of a flexible beam using shape memory alloy actuators. Smart Materials and Structures, 2003. 12(6): p. 1023.</w:t>
      </w:r>
    </w:p>
    <w:p w14:paraId="6A2A7CFB" w14:textId="2FCEB0B3" w:rsidR="0053763D" w:rsidRDefault="0053763D" w:rsidP="0053763D">
      <w:pPr>
        <w:pStyle w:val="RFICReferenceItem"/>
        <w:rPr>
          <w:lang w:val="en-AU"/>
        </w:rPr>
      </w:pPr>
      <w:r w:rsidRPr="0053763D">
        <w:rPr>
          <w:lang w:val="en-AU"/>
        </w:rPr>
        <w:t>Da Silva, E., Beam shape feedback control by means of a shape memory actuator. Materials &amp; design, 2007. 28(5): p. 1592-1596.</w:t>
      </w:r>
    </w:p>
    <w:p w14:paraId="4DAF160C" w14:textId="31D2E6D9" w:rsidR="0053763D" w:rsidRDefault="0053763D" w:rsidP="0053763D">
      <w:pPr>
        <w:pStyle w:val="RFICReferenceItem"/>
        <w:rPr>
          <w:lang w:val="en-AU"/>
        </w:rPr>
      </w:pPr>
      <w:r w:rsidRPr="0053763D">
        <w:rPr>
          <w:lang w:val="en-AU"/>
        </w:rPr>
        <w:t xml:space="preserve">Telford, J.K., A brief introduction to design of experiments. Johns Hopkins </w:t>
      </w:r>
      <w:proofErr w:type="spellStart"/>
      <w:proofErr w:type="gramStart"/>
      <w:r w:rsidRPr="0053763D">
        <w:rPr>
          <w:lang w:val="en-AU"/>
        </w:rPr>
        <w:t>apl</w:t>
      </w:r>
      <w:proofErr w:type="spellEnd"/>
      <w:proofErr w:type="gramEnd"/>
      <w:r w:rsidRPr="0053763D">
        <w:rPr>
          <w:lang w:val="en-AU"/>
        </w:rPr>
        <w:t xml:space="preserve"> technical digest, 2007. 27(3): p. 224-232.</w:t>
      </w:r>
    </w:p>
    <w:p w14:paraId="58CD24CC" w14:textId="690D97A7" w:rsidR="0053763D" w:rsidRDefault="00E84FD5" w:rsidP="00E84FD5">
      <w:pPr>
        <w:pStyle w:val="RFICReferenceItem"/>
        <w:rPr>
          <w:lang w:val="en-AU"/>
        </w:rPr>
      </w:pPr>
      <w:proofErr w:type="spellStart"/>
      <w:r w:rsidRPr="00E84FD5">
        <w:rPr>
          <w:lang w:val="en-AU"/>
        </w:rPr>
        <w:t>Khuri</w:t>
      </w:r>
      <w:proofErr w:type="spellEnd"/>
      <w:r w:rsidRPr="00E84FD5">
        <w:rPr>
          <w:lang w:val="en-AU"/>
        </w:rPr>
        <w:t xml:space="preserve">, A.I. and S. </w:t>
      </w:r>
      <w:proofErr w:type="spellStart"/>
      <w:r w:rsidRPr="00E84FD5">
        <w:rPr>
          <w:lang w:val="en-AU"/>
        </w:rPr>
        <w:t>Mukhopadhyay</w:t>
      </w:r>
      <w:proofErr w:type="spellEnd"/>
      <w:r>
        <w:rPr>
          <w:lang w:val="en-AU"/>
        </w:rPr>
        <w:t xml:space="preserve">, Response surface methodology. </w:t>
      </w:r>
      <w:r w:rsidRPr="00E84FD5">
        <w:rPr>
          <w:lang w:val="en-AU"/>
        </w:rPr>
        <w:t>W</w:t>
      </w:r>
      <w:r>
        <w:rPr>
          <w:lang w:val="en-AU"/>
        </w:rPr>
        <w:t xml:space="preserve">iley Interdisciplinary Reviews: </w:t>
      </w:r>
      <w:r w:rsidRPr="00E84FD5">
        <w:rPr>
          <w:lang w:val="en-AU"/>
        </w:rPr>
        <w:t>Computational Statistics, 2010. 2(2): p. 128-149.</w:t>
      </w:r>
    </w:p>
    <w:p w14:paraId="497FC672" w14:textId="527FBBB9" w:rsidR="00E84FD5" w:rsidRDefault="00E84FD5" w:rsidP="00E84FD5">
      <w:pPr>
        <w:pStyle w:val="RFICReferenceItem"/>
        <w:rPr>
          <w:lang w:val="en-AU"/>
        </w:rPr>
      </w:pPr>
      <w:proofErr w:type="spellStart"/>
      <w:r w:rsidRPr="00E84FD5">
        <w:rPr>
          <w:lang w:val="en-AU"/>
        </w:rPr>
        <w:t>Ahaus</w:t>
      </w:r>
      <w:proofErr w:type="spellEnd"/>
      <w:r w:rsidRPr="00E84FD5">
        <w:rPr>
          <w:lang w:val="en-AU"/>
        </w:rPr>
        <w:t xml:space="preserve">, L., An </w:t>
      </w:r>
      <w:proofErr w:type="spellStart"/>
      <w:r w:rsidRPr="00E84FD5">
        <w:rPr>
          <w:lang w:val="en-AU"/>
        </w:rPr>
        <w:t>airloads</w:t>
      </w:r>
      <w:proofErr w:type="spellEnd"/>
      <w:r w:rsidRPr="00E84FD5">
        <w:rPr>
          <w:lang w:val="en-AU"/>
        </w:rPr>
        <w:t xml:space="preserve"> theory for morphing </w:t>
      </w:r>
      <w:proofErr w:type="spellStart"/>
      <w:r w:rsidRPr="00E84FD5">
        <w:rPr>
          <w:lang w:val="en-AU"/>
        </w:rPr>
        <w:t>airfoils</w:t>
      </w:r>
      <w:proofErr w:type="spellEnd"/>
      <w:r w:rsidRPr="00E84FD5">
        <w:rPr>
          <w:lang w:val="en-AU"/>
        </w:rPr>
        <w:t xml:space="preserve"> in dynamic stall with experimental correlation. 2010.</w:t>
      </w:r>
    </w:p>
    <w:p w14:paraId="022472EC" w14:textId="6E2CD911" w:rsidR="00E84FD5" w:rsidRPr="0053763D" w:rsidRDefault="00E84FD5" w:rsidP="00E84FD5">
      <w:pPr>
        <w:pStyle w:val="RFICReferenceItem"/>
        <w:rPr>
          <w:lang w:val="en-AU"/>
        </w:rPr>
      </w:pPr>
      <w:r w:rsidRPr="00E84FD5">
        <w:rPr>
          <w:lang w:val="en-AU"/>
        </w:rPr>
        <w:t>Anderson, J.D., Aircraft performance and design. 1999: WCB/McGraw-Hill.</w:t>
      </w:r>
    </w:p>
    <w:sectPr w:rsidR="00E84FD5" w:rsidRPr="0053763D" w:rsidSect="00666F59">
      <w:type w:val="continuous"/>
      <w:pgSz w:w="12240" w:h="15840" w:code="1"/>
      <w:pgMar w:top="1627" w:right="1224" w:bottom="1627" w:left="1224" w:header="706" w:footer="706" w:gutter="0"/>
      <w:cols w:num="2" w:space="3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F7946" w14:textId="77777777" w:rsidR="00BA003B" w:rsidRDefault="00BA003B" w:rsidP="004B4EA6">
      <w:r>
        <w:separator/>
      </w:r>
    </w:p>
  </w:endnote>
  <w:endnote w:type="continuationSeparator" w:id="0">
    <w:p w14:paraId="130B665E" w14:textId="77777777" w:rsidR="00BA003B" w:rsidRDefault="00BA003B" w:rsidP="004B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977D9" w14:textId="77777777" w:rsidR="00BA003B" w:rsidRDefault="00BA003B" w:rsidP="004B4EA6">
      <w:r>
        <w:separator/>
      </w:r>
    </w:p>
  </w:footnote>
  <w:footnote w:type="continuationSeparator" w:id="0">
    <w:p w14:paraId="57EB3140" w14:textId="77777777" w:rsidR="00BA003B" w:rsidRDefault="00BA003B" w:rsidP="004B4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10890"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gridCol w:w="3960"/>
    </w:tblGrid>
    <w:tr w:rsidR="004B4EA6" w:rsidRPr="00F76960" w14:paraId="7AA3CCC9" w14:textId="77777777" w:rsidTr="001937CF">
      <w:trPr>
        <w:trHeight w:val="1171"/>
      </w:trPr>
      <w:tc>
        <w:tcPr>
          <w:tcW w:w="4050" w:type="dxa"/>
        </w:tcPr>
        <w:p w14:paraId="33B9C2CB" w14:textId="1210192B" w:rsidR="004B4EA6" w:rsidRPr="00CC1BA2" w:rsidRDefault="00437B3A" w:rsidP="004B4EA6">
          <w:pPr>
            <w:pStyle w:val="Header"/>
            <w:bidi/>
            <w:rPr>
              <w:rFonts w:cs="B Titr"/>
              <w:b/>
              <w:bCs/>
              <w:sz w:val="20"/>
              <w:szCs w:val="20"/>
              <w:lang w:bidi="fa-IR"/>
            </w:rPr>
          </w:pPr>
          <w:r>
            <w:rPr>
              <w:rFonts w:cs="B Titr" w:hint="cs"/>
              <w:b/>
              <w:bCs/>
              <w:sz w:val="20"/>
              <w:szCs w:val="20"/>
              <w:rtl/>
              <w:lang w:bidi="fa-IR"/>
            </w:rPr>
            <w:t>دومین کنفرانس</w:t>
          </w:r>
          <w:r w:rsidR="004B4EA6">
            <w:rPr>
              <w:rFonts w:cs="B Titr" w:hint="cs"/>
              <w:b/>
              <w:bCs/>
              <w:sz w:val="20"/>
              <w:szCs w:val="20"/>
              <w:rtl/>
              <w:lang w:bidi="fa-IR"/>
            </w:rPr>
            <w:t xml:space="preserve"> ملی</w:t>
          </w:r>
          <w:r w:rsidR="004B4EA6" w:rsidRPr="00CC1BA2">
            <w:rPr>
              <w:rFonts w:cs="B Titr" w:hint="cs"/>
              <w:b/>
              <w:bCs/>
              <w:sz w:val="20"/>
              <w:szCs w:val="20"/>
              <w:rtl/>
              <w:lang w:bidi="fa-IR"/>
            </w:rPr>
            <w:t xml:space="preserve"> مکانیک محاسباتی و تجربی</w:t>
          </w:r>
        </w:p>
        <w:p w14:paraId="7872B3BF" w14:textId="77777777" w:rsidR="004B4EA6" w:rsidRDefault="004B4EA6" w:rsidP="004B4EA6">
          <w:pPr>
            <w:pStyle w:val="Header"/>
            <w:tabs>
              <w:tab w:val="clear" w:pos="4680"/>
              <w:tab w:val="clear" w:pos="9360"/>
              <w:tab w:val="left" w:pos="3510"/>
            </w:tabs>
            <w:jc w:val="right"/>
            <w:rPr>
              <w:rFonts w:cs="B Titr"/>
              <w:b/>
              <w:bCs/>
              <w:sz w:val="20"/>
              <w:szCs w:val="20"/>
              <w:lang w:bidi="fa-IR"/>
            </w:rPr>
          </w:pPr>
          <w:r w:rsidRPr="00CC1BA2">
            <w:rPr>
              <w:rFonts w:cs="B Titr" w:hint="cs"/>
              <w:b/>
              <w:bCs/>
              <w:sz w:val="20"/>
              <w:szCs w:val="20"/>
              <w:rtl/>
              <w:lang w:bidi="fa-IR"/>
            </w:rPr>
            <w:t>تهران، دانشگاه تربیت دبیر شهید رجائی</w:t>
          </w:r>
        </w:p>
        <w:p w14:paraId="63669A99" w14:textId="29D1D52B" w:rsidR="004B4EA6" w:rsidRPr="00F76960" w:rsidRDefault="00833D65" w:rsidP="00833D65">
          <w:pPr>
            <w:pStyle w:val="Header"/>
            <w:bidi/>
            <w:rPr>
              <w:rFonts w:cs="B Titr"/>
              <w:b/>
              <w:bCs/>
              <w:sz w:val="20"/>
              <w:szCs w:val="20"/>
              <w:rtl/>
              <w:lang w:bidi="fa-IR"/>
            </w:rPr>
          </w:pPr>
          <w:r>
            <w:rPr>
              <w:rFonts w:cs="B Titr" w:hint="cs"/>
              <w:b/>
              <w:bCs/>
              <w:sz w:val="20"/>
              <w:szCs w:val="20"/>
              <w:rtl/>
              <w:lang w:bidi="fa-IR"/>
            </w:rPr>
            <w:t>8</w:t>
          </w:r>
          <w:r w:rsidR="004B4EA6" w:rsidRPr="00CC1BA2">
            <w:rPr>
              <w:rFonts w:cs="B Titr" w:hint="cs"/>
              <w:b/>
              <w:bCs/>
              <w:sz w:val="20"/>
              <w:szCs w:val="20"/>
              <w:rtl/>
              <w:lang w:bidi="fa-IR"/>
            </w:rPr>
            <w:t xml:space="preserve"> اسفندماه 139</w:t>
          </w:r>
          <w:r>
            <w:rPr>
              <w:rFonts w:cs="B Titr" w:hint="cs"/>
              <w:b/>
              <w:bCs/>
              <w:sz w:val="20"/>
              <w:szCs w:val="20"/>
              <w:rtl/>
              <w:lang w:bidi="fa-IR"/>
            </w:rPr>
            <w:t>8</w:t>
          </w:r>
        </w:p>
      </w:tc>
      <w:tc>
        <w:tcPr>
          <w:tcW w:w="2880" w:type="dxa"/>
        </w:tcPr>
        <w:p w14:paraId="7245D54B" w14:textId="48AC0767" w:rsidR="004B4EA6" w:rsidRDefault="00833D65" w:rsidP="004B4EA6">
          <w:pPr>
            <w:pStyle w:val="Header"/>
            <w:bidi/>
            <w:jc w:val="center"/>
            <w:rPr>
              <w:rFonts w:cs="B Nazanin"/>
              <w:b/>
              <w:bCs/>
              <w:lang w:bidi="fa-IR"/>
            </w:rPr>
          </w:pPr>
          <w:r>
            <w:rPr>
              <w:noProof/>
              <w:lang w:val="en-US" w:eastAsia="en-US"/>
            </w:rPr>
            <w:drawing>
              <wp:inline distT="0" distB="0" distL="0" distR="0" wp14:anchorId="0AA4CE6B" wp14:editId="6F8F83BC">
                <wp:extent cx="803275" cy="727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727075"/>
                        </a:xfrm>
                        <a:prstGeom prst="rect">
                          <a:avLst/>
                        </a:prstGeom>
                        <a:noFill/>
                        <a:ln>
                          <a:noFill/>
                        </a:ln>
                      </pic:spPr>
                    </pic:pic>
                  </a:graphicData>
                </a:graphic>
              </wp:inline>
            </w:drawing>
          </w:r>
        </w:p>
      </w:tc>
      <w:tc>
        <w:tcPr>
          <w:tcW w:w="3960" w:type="dxa"/>
        </w:tcPr>
        <w:p w14:paraId="7C1485CB" w14:textId="19D8A1F2" w:rsidR="004B4EA6" w:rsidRPr="00B81889" w:rsidRDefault="00833D65" w:rsidP="004B4EA6">
          <w:pPr>
            <w:pStyle w:val="Header"/>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2nd</w:t>
          </w:r>
          <w:r w:rsidR="004B4EA6" w:rsidRPr="00B81889">
            <w:rPr>
              <w:rFonts w:asciiTheme="majorHAnsi" w:hAnsiTheme="majorHAnsi" w:cs="B Nazanin"/>
              <w:b/>
              <w:bCs/>
              <w:i/>
              <w:iCs/>
              <w:noProof/>
              <w:sz w:val="18"/>
              <w:szCs w:val="18"/>
              <w:lang w:eastAsia="en-US"/>
            </w:rPr>
            <w:t xml:space="preserve"> National Conference on Computational and Experimental Mechanics, SRTTU</w:t>
          </w:r>
          <w:r w:rsidR="004B4EA6">
            <w:rPr>
              <w:rFonts w:asciiTheme="majorHAnsi" w:hAnsiTheme="majorHAnsi" w:cs="B Nazanin"/>
              <w:b/>
              <w:bCs/>
              <w:i/>
              <w:iCs/>
              <w:noProof/>
              <w:sz w:val="18"/>
              <w:szCs w:val="18"/>
              <w:lang w:eastAsia="en-US"/>
            </w:rPr>
            <w:t xml:space="preserve">, </w:t>
          </w:r>
          <w:r w:rsidR="004B4EA6" w:rsidRPr="00B81889">
            <w:rPr>
              <w:rFonts w:asciiTheme="majorHAnsi" w:hAnsiTheme="majorHAnsi" w:cs="B Nazanin"/>
              <w:b/>
              <w:bCs/>
              <w:i/>
              <w:iCs/>
              <w:noProof/>
              <w:sz w:val="18"/>
              <w:szCs w:val="18"/>
              <w:lang w:eastAsia="en-US"/>
            </w:rPr>
            <w:t>Tehran</w:t>
          </w:r>
        </w:p>
        <w:p w14:paraId="3A5DBE26" w14:textId="5AEDAB06" w:rsidR="004B4EA6" w:rsidRPr="00833D65" w:rsidRDefault="00833D65" w:rsidP="00833D65">
          <w:pPr>
            <w:pStyle w:val="Header"/>
            <w:tabs>
              <w:tab w:val="left" w:pos="2624"/>
              <w:tab w:val="right" w:pos="3474"/>
            </w:tabs>
            <w:rPr>
              <w:rFonts w:asciiTheme="majorHAnsi" w:hAnsiTheme="majorHAnsi" w:cs="B Nazanin"/>
              <w:b/>
              <w:bCs/>
              <w:i/>
              <w:iCs/>
              <w:noProof/>
              <w:sz w:val="18"/>
              <w:szCs w:val="18"/>
              <w:lang w:val="en-US" w:eastAsia="en-US"/>
            </w:rPr>
          </w:pPr>
          <w:r>
            <w:rPr>
              <w:rFonts w:asciiTheme="majorHAnsi" w:hAnsiTheme="majorHAnsi" w:cs="B Nazanin"/>
              <w:b/>
              <w:bCs/>
              <w:i/>
              <w:iCs/>
              <w:noProof/>
              <w:sz w:val="18"/>
              <w:szCs w:val="18"/>
              <w:lang w:eastAsia="en-US"/>
            </w:rPr>
            <w:t>27</w:t>
          </w:r>
          <w:r w:rsidR="004B4EA6" w:rsidRPr="00B81889">
            <w:rPr>
              <w:rFonts w:asciiTheme="majorHAnsi" w:hAnsiTheme="majorHAnsi" w:cs="B Nazanin"/>
              <w:b/>
              <w:bCs/>
              <w:i/>
              <w:iCs/>
              <w:noProof/>
              <w:sz w:val="18"/>
              <w:szCs w:val="18"/>
              <w:lang w:eastAsia="en-US"/>
            </w:rPr>
            <w:t xml:space="preserve"> Feb 20</w:t>
          </w:r>
          <w:r>
            <w:rPr>
              <w:rFonts w:asciiTheme="majorHAnsi" w:hAnsiTheme="majorHAnsi" w:cs="B Nazanin"/>
              <w:b/>
              <w:bCs/>
              <w:i/>
              <w:iCs/>
              <w:noProof/>
              <w:sz w:val="18"/>
              <w:szCs w:val="18"/>
              <w:lang w:val="en-US" w:eastAsia="en-US"/>
            </w:rPr>
            <w:t>20</w:t>
          </w:r>
        </w:p>
        <w:p w14:paraId="395485F5" w14:textId="77777777" w:rsidR="004B4EA6" w:rsidRPr="00F76960" w:rsidRDefault="004B4EA6" w:rsidP="004B4EA6">
          <w:pPr>
            <w:pStyle w:val="Header"/>
            <w:bidi/>
            <w:jc w:val="right"/>
            <w:rPr>
              <w:rFonts w:asciiTheme="majorHAnsi" w:hAnsiTheme="majorHAnsi" w:cs="B Nazanin"/>
              <w:i/>
              <w:iCs/>
              <w:lang w:bidi="fa-IR"/>
            </w:rPr>
          </w:pPr>
        </w:p>
      </w:tc>
    </w:tr>
  </w:tbl>
  <w:p w14:paraId="16E9AC69" w14:textId="77777777" w:rsidR="004B4EA6" w:rsidRDefault="004B4E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E2E4D"/>
    <w:multiLevelType w:val="multilevel"/>
    <w:tmpl w:val="19949566"/>
    <w:lvl w:ilvl="0">
      <w:start w:val="1"/>
      <w:numFmt w:val="decimal"/>
      <w:pStyle w:val="RFICHeading1"/>
      <w:lvlText w:val="%1."/>
      <w:lvlJc w:val="left"/>
      <w:pPr>
        <w:tabs>
          <w:tab w:val="num" w:pos="288"/>
        </w:tabs>
        <w:ind w:left="288" w:hanging="288"/>
      </w:pPr>
      <w:rPr>
        <w:rFonts w:hint="default"/>
        <w:b/>
        <w:bCs/>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EA70DD"/>
    <w:multiLevelType w:val="multilevel"/>
    <w:tmpl w:val="6380B6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2">
    <w:nsid w:val="0AFD3BD8"/>
    <w:multiLevelType w:val="hybridMultilevel"/>
    <w:tmpl w:val="16066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1C3A81"/>
    <w:multiLevelType w:val="multilevel"/>
    <w:tmpl w:val="528C1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B855861"/>
    <w:multiLevelType w:val="multilevel"/>
    <w:tmpl w:val="33909A1A"/>
    <w:lvl w:ilvl="0">
      <w:start w:val="1"/>
      <w:numFmt w:val="decimal"/>
      <w:pStyle w:val="RFICReferenceItem"/>
      <w:lvlText w:val="[%1]"/>
      <w:lvlJc w:val="right"/>
      <w:pPr>
        <w:tabs>
          <w:tab w:val="num" w:pos="427"/>
        </w:tabs>
        <w:ind w:left="427" w:hanging="144"/>
      </w:pPr>
      <w:rPr>
        <w:rFonts w:hint="default"/>
      </w:rPr>
    </w:lvl>
    <w:lvl w:ilvl="1">
      <w:start w:val="1"/>
      <w:numFmt w:val="decimal"/>
      <w:lvlText w:val="%1.%2)"/>
      <w:lvlJc w:val="left"/>
      <w:pPr>
        <w:tabs>
          <w:tab w:val="num" w:pos="931"/>
        </w:tabs>
        <w:ind w:left="931" w:hanging="720"/>
      </w:pPr>
      <w:rPr>
        <w:rFonts w:hint="default"/>
      </w:rPr>
    </w:lvl>
    <w:lvl w:ilvl="2">
      <w:start w:val="1"/>
      <w:numFmt w:val="decimal"/>
      <w:pStyle w:val="Heading3"/>
      <w:lvlText w:val="%3)"/>
      <w:lvlJc w:val="left"/>
      <w:pPr>
        <w:tabs>
          <w:tab w:val="num" w:pos="355"/>
        </w:tabs>
        <w:ind w:left="355" w:hanging="360"/>
      </w:pPr>
      <w:rPr>
        <w:rFonts w:hint="default"/>
      </w:rPr>
    </w:lvl>
    <w:lvl w:ilvl="3">
      <w:start w:val="1"/>
      <w:numFmt w:val="decimal"/>
      <w:lvlText w:val="%1.%2)%3.%4."/>
      <w:lvlJc w:val="left"/>
      <w:pPr>
        <w:tabs>
          <w:tab w:val="num" w:pos="1291"/>
        </w:tabs>
        <w:ind w:left="1291" w:hanging="1080"/>
      </w:pPr>
      <w:rPr>
        <w:rFonts w:hint="default"/>
      </w:rPr>
    </w:lvl>
    <w:lvl w:ilvl="4">
      <w:start w:val="1"/>
      <w:numFmt w:val="decimal"/>
      <w:lvlText w:val="%1.%2)%3.%4.%5."/>
      <w:lvlJc w:val="left"/>
      <w:pPr>
        <w:tabs>
          <w:tab w:val="num" w:pos="1291"/>
        </w:tabs>
        <w:ind w:left="1291" w:hanging="1080"/>
      </w:pPr>
      <w:rPr>
        <w:rFonts w:hint="default"/>
      </w:rPr>
    </w:lvl>
    <w:lvl w:ilvl="5">
      <w:start w:val="1"/>
      <w:numFmt w:val="decimal"/>
      <w:lvlText w:val="%1.%2)%3.%4.%5.%6."/>
      <w:lvlJc w:val="left"/>
      <w:pPr>
        <w:tabs>
          <w:tab w:val="num" w:pos="1651"/>
        </w:tabs>
        <w:ind w:left="1651" w:hanging="1440"/>
      </w:pPr>
      <w:rPr>
        <w:rFonts w:hint="default"/>
      </w:rPr>
    </w:lvl>
    <w:lvl w:ilvl="6">
      <w:start w:val="1"/>
      <w:numFmt w:val="decimal"/>
      <w:lvlText w:val="%1.%2)%3.%4.%5.%6.%7."/>
      <w:lvlJc w:val="left"/>
      <w:pPr>
        <w:tabs>
          <w:tab w:val="num" w:pos="1651"/>
        </w:tabs>
        <w:ind w:left="1651" w:hanging="1440"/>
      </w:pPr>
      <w:rPr>
        <w:rFonts w:hint="default"/>
      </w:rPr>
    </w:lvl>
    <w:lvl w:ilvl="7">
      <w:start w:val="1"/>
      <w:numFmt w:val="decimal"/>
      <w:lvlText w:val="%1.%2)%3.%4.%5.%6.%7.%8."/>
      <w:lvlJc w:val="left"/>
      <w:pPr>
        <w:tabs>
          <w:tab w:val="num" w:pos="2011"/>
        </w:tabs>
        <w:ind w:left="2011" w:hanging="1800"/>
      </w:pPr>
      <w:rPr>
        <w:rFonts w:hint="default"/>
      </w:rPr>
    </w:lvl>
    <w:lvl w:ilvl="8">
      <w:start w:val="1"/>
      <w:numFmt w:val="decimal"/>
      <w:lvlText w:val="%1.%2)%3.%4.%5.%6.%7.%8.%9."/>
      <w:lvlJc w:val="left"/>
      <w:pPr>
        <w:tabs>
          <w:tab w:val="num" w:pos="2011"/>
        </w:tabs>
        <w:ind w:left="2011" w:hanging="1800"/>
      </w:pPr>
      <w:rPr>
        <w:rFonts w:hint="default"/>
      </w:rPr>
    </w:lvl>
  </w:abstractNum>
  <w:abstractNum w:abstractNumId="5">
    <w:nsid w:val="2DC8112E"/>
    <w:multiLevelType w:val="multilevel"/>
    <w:tmpl w:val="9F8A0A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28273D7"/>
    <w:multiLevelType w:val="multilevel"/>
    <w:tmpl w:val="9C8E938C"/>
    <w:numStyleLink w:val="IEEEBullet1"/>
  </w:abstractNum>
  <w:abstractNum w:abstractNumId="7">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50232215"/>
    <w:multiLevelType w:val="multilevel"/>
    <w:tmpl w:val="3D5EA5BC"/>
    <w:lvl w:ilvl="0">
      <w:start w:val="1"/>
      <w:numFmt w:val="upperLetter"/>
      <w:pStyle w:val="RFIC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2B0682B"/>
    <w:multiLevelType w:val="multilevel"/>
    <w:tmpl w:val="D55E0510"/>
    <w:lvl w:ilvl="0">
      <w:start w:val="1"/>
      <w:numFmt w:val="decimal"/>
      <w:lvlText w:val="%1."/>
      <w:lvlJc w:val="left"/>
      <w:pPr>
        <w:ind w:left="720" w:hanging="360"/>
      </w:pPr>
      <w:rPr>
        <w:rFonts w:hint="default"/>
        <w:sz w:val="28"/>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6A7F4B21"/>
    <w:multiLevelType w:val="multilevel"/>
    <w:tmpl w:val="9C62DC70"/>
    <w:lvl w:ilvl="0">
      <w:start w:val="1"/>
      <w:numFmt w:val="decimal"/>
      <w:pStyle w:val="RFICHeading3"/>
      <w:suff w:val="nothing"/>
      <w:lvlText w:val="%1)  "/>
      <w:lvlJc w:val="left"/>
      <w:pPr>
        <w:ind w:left="0" w:firstLine="0"/>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11">
    <w:nsid w:val="7BDE4DBA"/>
    <w:multiLevelType w:val="multilevel"/>
    <w:tmpl w:val="3EE4006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10"/>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0"/>
  </w:num>
  <w:num w:numId="8">
    <w:abstractNumId w:val="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
  </w:num>
  <w:num w:numId="14">
    <w:abstractNumId w:val="5"/>
  </w:num>
  <w:num w:numId="15">
    <w:abstractNumId w:val="9"/>
  </w:num>
  <w:num w:numId="1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activeWritingStyle w:appName="MSWord" w:lang="en-AU"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FBB"/>
    <w:rsid w:val="000002E1"/>
    <w:rsid w:val="0000117A"/>
    <w:rsid w:val="00017719"/>
    <w:rsid w:val="00022B97"/>
    <w:rsid w:val="00027F1D"/>
    <w:rsid w:val="0003296C"/>
    <w:rsid w:val="00051DA2"/>
    <w:rsid w:val="00054421"/>
    <w:rsid w:val="00062E46"/>
    <w:rsid w:val="00074AC8"/>
    <w:rsid w:val="00081408"/>
    <w:rsid w:val="000815A9"/>
    <w:rsid w:val="00081EBE"/>
    <w:rsid w:val="00086EDC"/>
    <w:rsid w:val="00091594"/>
    <w:rsid w:val="00091C18"/>
    <w:rsid w:val="00092FC4"/>
    <w:rsid w:val="00093727"/>
    <w:rsid w:val="000B1781"/>
    <w:rsid w:val="000B36A3"/>
    <w:rsid w:val="000B4126"/>
    <w:rsid w:val="000C013C"/>
    <w:rsid w:val="000D4A96"/>
    <w:rsid w:val="000E3F84"/>
    <w:rsid w:val="000F2208"/>
    <w:rsid w:val="000F4EB9"/>
    <w:rsid w:val="001056DF"/>
    <w:rsid w:val="00114025"/>
    <w:rsid w:val="001160D2"/>
    <w:rsid w:val="00132566"/>
    <w:rsid w:val="001348A5"/>
    <w:rsid w:val="00140D7D"/>
    <w:rsid w:val="001419E8"/>
    <w:rsid w:val="0014557D"/>
    <w:rsid w:val="00146DC5"/>
    <w:rsid w:val="00151B8E"/>
    <w:rsid w:val="001570CA"/>
    <w:rsid w:val="00164F7A"/>
    <w:rsid w:val="00165BCA"/>
    <w:rsid w:val="00174DF8"/>
    <w:rsid w:val="001928FB"/>
    <w:rsid w:val="00193DB6"/>
    <w:rsid w:val="001A16E8"/>
    <w:rsid w:val="001A50EA"/>
    <w:rsid w:val="001B76B2"/>
    <w:rsid w:val="001F16CD"/>
    <w:rsid w:val="001F1E14"/>
    <w:rsid w:val="001F47D2"/>
    <w:rsid w:val="001F51E7"/>
    <w:rsid w:val="00202153"/>
    <w:rsid w:val="00205F36"/>
    <w:rsid w:val="00217765"/>
    <w:rsid w:val="0022285A"/>
    <w:rsid w:val="00224C61"/>
    <w:rsid w:val="002679DF"/>
    <w:rsid w:val="0027227B"/>
    <w:rsid w:val="00273AC7"/>
    <w:rsid w:val="00273D2C"/>
    <w:rsid w:val="002852EC"/>
    <w:rsid w:val="00285ECD"/>
    <w:rsid w:val="002864C9"/>
    <w:rsid w:val="00290E1B"/>
    <w:rsid w:val="00291E34"/>
    <w:rsid w:val="002A4300"/>
    <w:rsid w:val="002A6742"/>
    <w:rsid w:val="002A742B"/>
    <w:rsid w:val="002B1C72"/>
    <w:rsid w:val="002C1A7F"/>
    <w:rsid w:val="002C2ADB"/>
    <w:rsid w:val="002C2C22"/>
    <w:rsid w:val="002C4239"/>
    <w:rsid w:val="002C559D"/>
    <w:rsid w:val="002D2D42"/>
    <w:rsid w:val="002D75B0"/>
    <w:rsid w:val="002F3CD8"/>
    <w:rsid w:val="002F72D0"/>
    <w:rsid w:val="003003AB"/>
    <w:rsid w:val="003058D6"/>
    <w:rsid w:val="00311C49"/>
    <w:rsid w:val="0032119E"/>
    <w:rsid w:val="00321304"/>
    <w:rsid w:val="00331F84"/>
    <w:rsid w:val="00345295"/>
    <w:rsid w:val="00352FCE"/>
    <w:rsid w:val="00353557"/>
    <w:rsid w:val="003577FC"/>
    <w:rsid w:val="00363612"/>
    <w:rsid w:val="00371309"/>
    <w:rsid w:val="00371F2E"/>
    <w:rsid w:val="00373554"/>
    <w:rsid w:val="003737FF"/>
    <w:rsid w:val="00375171"/>
    <w:rsid w:val="003950A4"/>
    <w:rsid w:val="00395578"/>
    <w:rsid w:val="003A40B2"/>
    <w:rsid w:val="003A4972"/>
    <w:rsid w:val="003B479D"/>
    <w:rsid w:val="003B4DF0"/>
    <w:rsid w:val="003B745C"/>
    <w:rsid w:val="003C5D37"/>
    <w:rsid w:val="003F3A61"/>
    <w:rsid w:val="003F6238"/>
    <w:rsid w:val="00402CD2"/>
    <w:rsid w:val="00410A5D"/>
    <w:rsid w:val="00411E3E"/>
    <w:rsid w:val="00414909"/>
    <w:rsid w:val="00416129"/>
    <w:rsid w:val="00416762"/>
    <w:rsid w:val="00426FBB"/>
    <w:rsid w:val="00437B3A"/>
    <w:rsid w:val="00441D7C"/>
    <w:rsid w:val="00455F7E"/>
    <w:rsid w:val="0045616D"/>
    <w:rsid w:val="00465B06"/>
    <w:rsid w:val="0047429A"/>
    <w:rsid w:val="0048374C"/>
    <w:rsid w:val="004853B0"/>
    <w:rsid w:val="0048771D"/>
    <w:rsid w:val="004A6605"/>
    <w:rsid w:val="004B4EA6"/>
    <w:rsid w:val="004B525C"/>
    <w:rsid w:val="004B5ACC"/>
    <w:rsid w:val="004C45FA"/>
    <w:rsid w:val="004E1BD8"/>
    <w:rsid w:val="004E452A"/>
    <w:rsid w:val="004E78E3"/>
    <w:rsid w:val="005004BF"/>
    <w:rsid w:val="00502E89"/>
    <w:rsid w:val="00503D2D"/>
    <w:rsid w:val="00510E95"/>
    <w:rsid w:val="00517B54"/>
    <w:rsid w:val="005237A5"/>
    <w:rsid w:val="00527D56"/>
    <w:rsid w:val="0053221F"/>
    <w:rsid w:val="00536FAE"/>
    <w:rsid w:val="0053763D"/>
    <w:rsid w:val="00540FCF"/>
    <w:rsid w:val="00542C85"/>
    <w:rsid w:val="00551B60"/>
    <w:rsid w:val="00553510"/>
    <w:rsid w:val="00554186"/>
    <w:rsid w:val="00585769"/>
    <w:rsid w:val="00591130"/>
    <w:rsid w:val="005A3F28"/>
    <w:rsid w:val="005A40BE"/>
    <w:rsid w:val="005B13E2"/>
    <w:rsid w:val="005B47D7"/>
    <w:rsid w:val="005C22C4"/>
    <w:rsid w:val="005C5526"/>
    <w:rsid w:val="005C62C6"/>
    <w:rsid w:val="005D7B9E"/>
    <w:rsid w:val="005E7E23"/>
    <w:rsid w:val="005F0834"/>
    <w:rsid w:val="005F092C"/>
    <w:rsid w:val="005F5EB3"/>
    <w:rsid w:val="005F6DC3"/>
    <w:rsid w:val="00604003"/>
    <w:rsid w:val="0062033E"/>
    <w:rsid w:val="0063102D"/>
    <w:rsid w:val="00642987"/>
    <w:rsid w:val="006435F3"/>
    <w:rsid w:val="0064799C"/>
    <w:rsid w:val="00654156"/>
    <w:rsid w:val="006608DF"/>
    <w:rsid w:val="00666F59"/>
    <w:rsid w:val="006730C8"/>
    <w:rsid w:val="00680DA4"/>
    <w:rsid w:val="00687D48"/>
    <w:rsid w:val="00696A3D"/>
    <w:rsid w:val="006A0AED"/>
    <w:rsid w:val="006B47CA"/>
    <w:rsid w:val="006B772E"/>
    <w:rsid w:val="006C6B32"/>
    <w:rsid w:val="006C7AAA"/>
    <w:rsid w:val="006D1C2A"/>
    <w:rsid w:val="006D264F"/>
    <w:rsid w:val="006D49FF"/>
    <w:rsid w:val="006E0D96"/>
    <w:rsid w:val="006E2A8D"/>
    <w:rsid w:val="006E43AB"/>
    <w:rsid w:val="006E7574"/>
    <w:rsid w:val="006F3F50"/>
    <w:rsid w:val="00703430"/>
    <w:rsid w:val="007069BE"/>
    <w:rsid w:val="00740F91"/>
    <w:rsid w:val="007453BA"/>
    <w:rsid w:val="00745C86"/>
    <w:rsid w:val="007551C0"/>
    <w:rsid w:val="00764603"/>
    <w:rsid w:val="0076604D"/>
    <w:rsid w:val="00766456"/>
    <w:rsid w:val="007724E3"/>
    <w:rsid w:val="00775C92"/>
    <w:rsid w:val="00784093"/>
    <w:rsid w:val="0079004A"/>
    <w:rsid w:val="00790909"/>
    <w:rsid w:val="007915A8"/>
    <w:rsid w:val="007A068D"/>
    <w:rsid w:val="007A32B9"/>
    <w:rsid w:val="007A7CA1"/>
    <w:rsid w:val="007B5A07"/>
    <w:rsid w:val="007D3E71"/>
    <w:rsid w:val="007E5D6A"/>
    <w:rsid w:val="007E645D"/>
    <w:rsid w:val="007F447C"/>
    <w:rsid w:val="007F7225"/>
    <w:rsid w:val="007F75CA"/>
    <w:rsid w:val="00820B70"/>
    <w:rsid w:val="008213E7"/>
    <w:rsid w:val="00821E08"/>
    <w:rsid w:val="00833D65"/>
    <w:rsid w:val="00834EFD"/>
    <w:rsid w:val="00844B24"/>
    <w:rsid w:val="0084515F"/>
    <w:rsid w:val="00867308"/>
    <w:rsid w:val="00877D4C"/>
    <w:rsid w:val="008968ED"/>
    <w:rsid w:val="0089763B"/>
    <w:rsid w:val="008A0374"/>
    <w:rsid w:val="008B0DFE"/>
    <w:rsid w:val="008B6AE3"/>
    <w:rsid w:val="008D0E3E"/>
    <w:rsid w:val="008D1045"/>
    <w:rsid w:val="008D4B1E"/>
    <w:rsid w:val="008E5996"/>
    <w:rsid w:val="008F50D7"/>
    <w:rsid w:val="009016D4"/>
    <w:rsid w:val="00901AE1"/>
    <w:rsid w:val="00903E7E"/>
    <w:rsid w:val="00910740"/>
    <w:rsid w:val="009205B4"/>
    <w:rsid w:val="00930D21"/>
    <w:rsid w:val="009458C9"/>
    <w:rsid w:val="00954A42"/>
    <w:rsid w:val="00955B59"/>
    <w:rsid w:val="009676CA"/>
    <w:rsid w:val="00970B0A"/>
    <w:rsid w:val="009747ED"/>
    <w:rsid w:val="00992262"/>
    <w:rsid w:val="009926BC"/>
    <w:rsid w:val="0099271F"/>
    <w:rsid w:val="009943A1"/>
    <w:rsid w:val="009A4319"/>
    <w:rsid w:val="009A6C3F"/>
    <w:rsid w:val="009B25EB"/>
    <w:rsid w:val="009B73F2"/>
    <w:rsid w:val="009C12BD"/>
    <w:rsid w:val="009C2B2F"/>
    <w:rsid w:val="009C50FE"/>
    <w:rsid w:val="009D1BB6"/>
    <w:rsid w:val="009E0267"/>
    <w:rsid w:val="009E5315"/>
    <w:rsid w:val="009E72EC"/>
    <w:rsid w:val="009F441C"/>
    <w:rsid w:val="00A03E75"/>
    <w:rsid w:val="00A04A8B"/>
    <w:rsid w:val="00A15F31"/>
    <w:rsid w:val="00A22E5C"/>
    <w:rsid w:val="00A32B02"/>
    <w:rsid w:val="00A42136"/>
    <w:rsid w:val="00A425C0"/>
    <w:rsid w:val="00A446B6"/>
    <w:rsid w:val="00A45FCE"/>
    <w:rsid w:val="00A51A22"/>
    <w:rsid w:val="00A55A49"/>
    <w:rsid w:val="00A75671"/>
    <w:rsid w:val="00A76B7A"/>
    <w:rsid w:val="00A773CC"/>
    <w:rsid w:val="00A8172B"/>
    <w:rsid w:val="00A84677"/>
    <w:rsid w:val="00A87BD9"/>
    <w:rsid w:val="00A9318B"/>
    <w:rsid w:val="00A94AC1"/>
    <w:rsid w:val="00AA3FBD"/>
    <w:rsid w:val="00AA7767"/>
    <w:rsid w:val="00AB18B7"/>
    <w:rsid w:val="00AD335D"/>
    <w:rsid w:val="00AD360C"/>
    <w:rsid w:val="00AD6696"/>
    <w:rsid w:val="00AE25F1"/>
    <w:rsid w:val="00AF23E3"/>
    <w:rsid w:val="00AF5809"/>
    <w:rsid w:val="00AF792B"/>
    <w:rsid w:val="00B1169A"/>
    <w:rsid w:val="00B307D1"/>
    <w:rsid w:val="00B45ACF"/>
    <w:rsid w:val="00B55D5E"/>
    <w:rsid w:val="00B56F46"/>
    <w:rsid w:val="00B94516"/>
    <w:rsid w:val="00B965F9"/>
    <w:rsid w:val="00BA003B"/>
    <w:rsid w:val="00BA0236"/>
    <w:rsid w:val="00BA3422"/>
    <w:rsid w:val="00BA4B41"/>
    <w:rsid w:val="00BB2855"/>
    <w:rsid w:val="00BB7AEB"/>
    <w:rsid w:val="00BD19C1"/>
    <w:rsid w:val="00BD25B8"/>
    <w:rsid w:val="00BD5F1A"/>
    <w:rsid w:val="00BE24F3"/>
    <w:rsid w:val="00BF7B29"/>
    <w:rsid w:val="00C012E1"/>
    <w:rsid w:val="00C06BB4"/>
    <w:rsid w:val="00C10D20"/>
    <w:rsid w:val="00C12E0C"/>
    <w:rsid w:val="00C212B2"/>
    <w:rsid w:val="00C27BD8"/>
    <w:rsid w:val="00C3281D"/>
    <w:rsid w:val="00C363B9"/>
    <w:rsid w:val="00C457CA"/>
    <w:rsid w:val="00C472D5"/>
    <w:rsid w:val="00C57FB7"/>
    <w:rsid w:val="00C65F3F"/>
    <w:rsid w:val="00C761A9"/>
    <w:rsid w:val="00C8667B"/>
    <w:rsid w:val="00C91938"/>
    <w:rsid w:val="00CA4CE3"/>
    <w:rsid w:val="00CB7A06"/>
    <w:rsid w:val="00CC4C64"/>
    <w:rsid w:val="00CD0E89"/>
    <w:rsid w:val="00CD4F3F"/>
    <w:rsid w:val="00CF13B4"/>
    <w:rsid w:val="00CF504B"/>
    <w:rsid w:val="00D24363"/>
    <w:rsid w:val="00D24FB8"/>
    <w:rsid w:val="00D311F8"/>
    <w:rsid w:val="00D377C8"/>
    <w:rsid w:val="00D41274"/>
    <w:rsid w:val="00D45341"/>
    <w:rsid w:val="00D767BB"/>
    <w:rsid w:val="00D939B0"/>
    <w:rsid w:val="00D9728D"/>
    <w:rsid w:val="00DA0E0A"/>
    <w:rsid w:val="00DB16E0"/>
    <w:rsid w:val="00DB2DF9"/>
    <w:rsid w:val="00DB7E63"/>
    <w:rsid w:val="00DC2055"/>
    <w:rsid w:val="00DC39E5"/>
    <w:rsid w:val="00DD3463"/>
    <w:rsid w:val="00DD71E8"/>
    <w:rsid w:val="00DD7F83"/>
    <w:rsid w:val="00DF0555"/>
    <w:rsid w:val="00E01766"/>
    <w:rsid w:val="00E0641E"/>
    <w:rsid w:val="00E06664"/>
    <w:rsid w:val="00E304BC"/>
    <w:rsid w:val="00E30FD4"/>
    <w:rsid w:val="00E32853"/>
    <w:rsid w:val="00E401F8"/>
    <w:rsid w:val="00E46425"/>
    <w:rsid w:val="00E47763"/>
    <w:rsid w:val="00E47D0E"/>
    <w:rsid w:val="00E65018"/>
    <w:rsid w:val="00E84FD5"/>
    <w:rsid w:val="00E872C3"/>
    <w:rsid w:val="00E94339"/>
    <w:rsid w:val="00E97563"/>
    <w:rsid w:val="00EA5CD9"/>
    <w:rsid w:val="00EB0B63"/>
    <w:rsid w:val="00EB7600"/>
    <w:rsid w:val="00EC265C"/>
    <w:rsid w:val="00EC7CBC"/>
    <w:rsid w:val="00ED61CB"/>
    <w:rsid w:val="00F06A72"/>
    <w:rsid w:val="00F07AF7"/>
    <w:rsid w:val="00F108E3"/>
    <w:rsid w:val="00F136F0"/>
    <w:rsid w:val="00F20BBB"/>
    <w:rsid w:val="00F21213"/>
    <w:rsid w:val="00F23E0C"/>
    <w:rsid w:val="00F35157"/>
    <w:rsid w:val="00F43BD8"/>
    <w:rsid w:val="00F562F3"/>
    <w:rsid w:val="00F664F1"/>
    <w:rsid w:val="00F67B52"/>
    <w:rsid w:val="00F74B89"/>
    <w:rsid w:val="00F75133"/>
    <w:rsid w:val="00FA3899"/>
    <w:rsid w:val="00FA4909"/>
    <w:rsid w:val="00FA61D2"/>
    <w:rsid w:val="00FA6751"/>
    <w:rsid w:val="00FB1048"/>
    <w:rsid w:val="00FB62C4"/>
    <w:rsid w:val="00FB6859"/>
    <w:rsid w:val="00FB7701"/>
    <w:rsid w:val="00FD082B"/>
    <w:rsid w:val="00FD1AC5"/>
    <w:rsid w:val="00FD5CF0"/>
    <w:rsid w:val="00FD679E"/>
    <w:rsid w:val="00FD7D85"/>
    <w:rsid w:val="00FE4858"/>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53F14"/>
  <w15:docId w15:val="{5AA1EEF2-7F92-4687-909E-DBE05FE1E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363"/>
    <w:rPr>
      <w:sz w:val="24"/>
      <w:szCs w:val="24"/>
      <w:lang w:eastAsia="zh-CN"/>
    </w:rPr>
  </w:style>
  <w:style w:type="paragraph" w:styleId="Heading1">
    <w:name w:val="heading 1"/>
    <w:basedOn w:val="Normal"/>
    <w:next w:val="Normal"/>
    <w:qFormat/>
    <w:rsid w:val="00081EB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722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BA3422"/>
    <w:pPr>
      <w:keepNext/>
      <w:numPr>
        <w:ilvl w:val="2"/>
        <w:numId w:val="8"/>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FICAuthorBlock">
    <w:name w:val="RFIC Author Block"/>
    <w:basedOn w:val="Normal"/>
    <w:rsid w:val="008D0E3E"/>
    <w:pPr>
      <w:adjustRightInd w:val="0"/>
      <w:snapToGrid w:val="0"/>
      <w:spacing w:after="20"/>
      <w:jc w:val="center"/>
    </w:pPr>
    <w:rPr>
      <w:rFonts w:eastAsia="Times New Roman"/>
      <w:lang w:val="en-GB" w:eastAsia="en-GB"/>
    </w:rPr>
  </w:style>
  <w:style w:type="paragraph" w:styleId="BalloonText">
    <w:name w:val="Balloon Text"/>
    <w:basedOn w:val="Normal"/>
    <w:link w:val="BalloonTextChar"/>
    <w:rsid w:val="00411E3E"/>
    <w:rPr>
      <w:rFonts w:ascii="Tahoma" w:hAnsi="Tahoma" w:cs="Tahoma"/>
      <w:sz w:val="16"/>
      <w:szCs w:val="16"/>
    </w:rPr>
  </w:style>
  <w:style w:type="paragraph" w:customStyle="1" w:styleId="RFICHeading2">
    <w:name w:val="RFIC Heading 2"/>
    <w:basedOn w:val="Normal"/>
    <w:next w:val="RFICParagraph"/>
    <w:rsid w:val="00273D2C"/>
    <w:pPr>
      <w:numPr>
        <w:numId w:val="3"/>
      </w:numPr>
      <w:adjustRightInd w:val="0"/>
      <w:snapToGrid w:val="0"/>
      <w:spacing w:before="150" w:after="60"/>
    </w:pPr>
    <w:rPr>
      <w:i/>
      <w:sz w:val="20"/>
    </w:rPr>
  </w:style>
  <w:style w:type="character" w:customStyle="1" w:styleId="BalloonTextChar">
    <w:name w:val="Balloon Text Char"/>
    <w:basedOn w:val="DefaultParagraphFont"/>
    <w:link w:val="BalloonText"/>
    <w:rsid w:val="00411E3E"/>
    <w:rPr>
      <w:rFonts w:ascii="Tahoma" w:hAnsi="Tahoma" w:cs="Tahoma"/>
      <w:sz w:val="16"/>
      <w:szCs w:val="16"/>
      <w:lang w:eastAsia="zh-CN"/>
    </w:rPr>
  </w:style>
  <w:style w:type="paragraph" w:customStyle="1" w:styleId="StyleRFICAbtractHeading">
    <w:name w:val="Style RFIC Abtract Heading"/>
    <w:basedOn w:val="RFICAbtract"/>
    <w:rsid w:val="00A84677"/>
    <w:rPr>
      <w:bCs/>
      <w:i/>
      <w:iCs/>
    </w:rPr>
  </w:style>
  <w:style w:type="paragraph" w:customStyle="1" w:styleId="RFICAbtract">
    <w:name w:val="RFIC Abtract"/>
    <w:basedOn w:val="Normal"/>
    <w:link w:val="RFICAbtractChar"/>
    <w:rsid w:val="00AF5809"/>
    <w:pPr>
      <w:adjustRightInd w:val="0"/>
      <w:snapToGrid w:val="0"/>
      <w:ind w:firstLine="216"/>
      <w:jc w:val="both"/>
    </w:pPr>
    <w:rPr>
      <w:b/>
      <w:sz w:val="18"/>
      <w:lang w:val="en-GB" w:eastAsia="en-GB"/>
    </w:rPr>
  </w:style>
  <w:style w:type="character" w:customStyle="1" w:styleId="RFICAbtractChar">
    <w:name w:val="RFIC Abtract Char"/>
    <w:basedOn w:val="DefaultParagraphFont"/>
    <w:link w:val="RFICAbtract"/>
    <w:rsid w:val="00AF5809"/>
    <w:rPr>
      <w:rFonts w:eastAsia="SimSun"/>
      <w:b/>
      <w:sz w:val="18"/>
      <w:szCs w:val="24"/>
      <w:lang w:val="en-GB" w:eastAsia="en-GB" w:bidi="ar-SA"/>
    </w:rPr>
  </w:style>
  <w:style w:type="paragraph" w:customStyle="1" w:styleId="RFICParagraph">
    <w:name w:val="RFIC Paragraph"/>
    <w:basedOn w:val="Normal"/>
    <w:link w:val="RFICParagraphChar"/>
    <w:rsid w:val="004A6605"/>
    <w:pPr>
      <w:adjustRightInd w:val="0"/>
      <w:snapToGrid w:val="0"/>
      <w:ind w:firstLine="216"/>
      <w:jc w:val="both"/>
    </w:pPr>
    <w:rPr>
      <w:sz w:val="20"/>
    </w:rPr>
  </w:style>
  <w:style w:type="paragraph" w:customStyle="1" w:styleId="RFICHeading1">
    <w:name w:val="RFIC Heading 1"/>
    <w:basedOn w:val="Normal"/>
    <w:next w:val="RFICParagraph"/>
    <w:rsid w:val="003C5D37"/>
    <w:pPr>
      <w:numPr>
        <w:numId w:val="7"/>
      </w:numPr>
      <w:tabs>
        <w:tab w:val="left" w:pos="403"/>
        <w:tab w:val="left" w:pos="516"/>
        <w:tab w:val="left" w:pos="629"/>
        <w:tab w:val="left" w:pos="743"/>
      </w:tabs>
      <w:adjustRightInd w:val="0"/>
      <w:snapToGrid w:val="0"/>
      <w:spacing w:before="180" w:after="60"/>
      <w:jc w:val="center"/>
    </w:pPr>
    <w:rPr>
      <w:smallCaps/>
      <w:sz w:val="20"/>
    </w:rPr>
  </w:style>
  <w:style w:type="table" w:styleId="TableGrid">
    <w:name w:val="Table Grid"/>
    <w:basedOn w:val="TableNormal"/>
    <w:uiPriority w:val="39"/>
    <w:rsid w:val="00A03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FICTableCell">
    <w:name w:val="RFIC Table Cell"/>
    <w:basedOn w:val="RFICParagraph"/>
    <w:rsid w:val="00331F84"/>
    <w:pPr>
      <w:ind w:firstLine="0"/>
      <w:jc w:val="left"/>
    </w:pPr>
    <w:rPr>
      <w:sz w:val="18"/>
    </w:rPr>
  </w:style>
  <w:style w:type="paragraph" w:customStyle="1" w:styleId="RFICTitle">
    <w:name w:val="RFIC Title"/>
    <w:basedOn w:val="Normal"/>
    <w:next w:val="RFICAuthorBlock"/>
    <w:rsid w:val="005E7E23"/>
    <w:pPr>
      <w:adjustRightInd w:val="0"/>
      <w:snapToGrid w:val="0"/>
      <w:spacing w:after="360"/>
      <w:jc w:val="center"/>
    </w:pPr>
    <w:rPr>
      <w:sz w:val="36"/>
    </w:rPr>
  </w:style>
  <w:style w:type="paragraph" w:customStyle="1" w:styleId="RFICHeading3">
    <w:name w:val="RFIC Heading 3"/>
    <w:basedOn w:val="Normal"/>
    <w:next w:val="RFICParagraph"/>
    <w:link w:val="RFICHeading3Char"/>
    <w:rsid w:val="0079004A"/>
    <w:pPr>
      <w:numPr>
        <w:numId w:val="2"/>
      </w:numPr>
      <w:adjustRightInd w:val="0"/>
      <w:snapToGrid w:val="0"/>
      <w:ind w:firstLine="216"/>
      <w:jc w:val="both"/>
    </w:pPr>
    <w:rPr>
      <w:i/>
      <w:sz w:val="20"/>
    </w:rPr>
  </w:style>
  <w:style w:type="paragraph" w:customStyle="1" w:styleId="RFICTableCaption">
    <w:name w:val="RFIC Table Caption"/>
    <w:basedOn w:val="Normal"/>
    <w:next w:val="RFICParagraph"/>
    <w:rsid w:val="00C27BD8"/>
    <w:pPr>
      <w:spacing w:before="120" w:after="120"/>
      <w:contextualSpacing/>
      <w:jc w:val="center"/>
    </w:pPr>
    <w:rPr>
      <w:smallCaps/>
      <w:sz w:val="18"/>
    </w:rPr>
  </w:style>
  <w:style w:type="character" w:customStyle="1" w:styleId="RFICParagraphChar">
    <w:name w:val="RFIC Paragraph Char"/>
    <w:basedOn w:val="DefaultParagraphFont"/>
    <w:link w:val="RFICParagraph"/>
    <w:rsid w:val="004A6605"/>
    <w:rPr>
      <w:rFonts w:eastAsia="SimSun"/>
      <w:sz w:val="24"/>
      <w:szCs w:val="24"/>
      <w:lang w:val="en-AU" w:eastAsia="zh-CN" w:bidi="ar-SA"/>
    </w:rPr>
  </w:style>
  <w:style w:type="numbering" w:customStyle="1" w:styleId="IEEEBullet1">
    <w:name w:val="IEEE Bullet 1"/>
    <w:basedOn w:val="NoList"/>
    <w:rsid w:val="00955B59"/>
    <w:pPr>
      <w:numPr>
        <w:numId w:val="5"/>
      </w:numPr>
    </w:pPr>
  </w:style>
  <w:style w:type="character" w:customStyle="1" w:styleId="RFICHeading3Char">
    <w:name w:val="RFIC Heading 3 Char"/>
    <w:basedOn w:val="DefaultParagraphFont"/>
    <w:link w:val="RFICHeading3"/>
    <w:rsid w:val="0079004A"/>
    <w:rPr>
      <w:i/>
      <w:szCs w:val="24"/>
      <w:lang w:eastAsia="zh-CN"/>
    </w:rPr>
  </w:style>
  <w:style w:type="paragraph" w:customStyle="1" w:styleId="RFICReferenceItem">
    <w:name w:val="RFIC Reference Item"/>
    <w:basedOn w:val="Normal"/>
    <w:rsid w:val="00CF13B4"/>
    <w:pPr>
      <w:numPr>
        <w:numId w:val="8"/>
      </w:numPr>
      <w:adjustRightInd w:val="0"/>
      <w:snapToGrid w:val="0"/>
      <w:jc w:val="both"/>
    </w:pPr>
    <w:rPr>
      <w:sz w:val="18"/>
      <w:lang w:val="en-US"/>
    </w:rPr>
  </w:style>
  <w:style w:type="paragraph" w:customStyle="1" w:styleId="RFICFigureCaption">
    <w:name w:val="RFIC Figure Caption"/>
    <w:basedOn w:val="Normal"/>
    <w:next w:val="RFICParagraph"/>
    <w:rsid w:val="00B965F9"/>
    <w:pPr>
      <w:spacing w:before="120" w:after="120"/>
      <w:jc w:val="both"/>
    </w:pPr>
    <w:rPr>
      <w:sz w:val="18"/>
    </w:rPr>
  </w:style>
  <w:style w:type="paragraph" w:customStyle="1" w:styleId="RFICTableHeaderLeft-Justified">
    <w:name w:val="RFIC Table Header Left-Justified"/>
    <w:basedOn w:val="RFICTableCell"/>
    <w:rsid w:val="00FE4858"/>
    <w:rPr>
      <w:b/>
      <w:bCs/>
    </w:rPr>
  </w:style>
  <w:style w:type="paragraph" w:customStyle="1" w:styleId="RFICTableHeaderCentred">
    <w:name w:val="RFIC Table Header Centred"/>
    <w:basedOn w:val="RFICTableCell"/>
    <w:rsid w:val="00FE4858"/>
    <w:pPr>
      <w:jc w:val="center"/>
    </w:pPr>
    <w:rPr>
      <w:b/>
      <w:bCs/>
    </w:rPr>
  </w:style>
  <w:style w:type="character" w:styleId="FollowedHyperlink">
    <w:name w:val="FollowedHyperlink"/>
    <w:basedOn w:val="DefaultParagraphFont"/>
    <w:rsid w:val="00E01766"/>
    <w:rPr>
      <w:color w:val="800080" w:themeColor="followedHyperlink"/>
      <w:u w:val="single"/>
    </w:rPr>
  </w:style>
  <w:style w:type="paragraph" w:customStyle="1" w:styleId="RFICAckHeading">
    <w:name w:val="RFIC Ack Heading"/>
    <w:basedOn w:val="Normal"/>
    <w:next w:val="RFICParagraph"/>
    <w:rsid w:val="00DF0555"/>
    <w:pPr>
      <w:spacing w:before="180" w:after="60"/>
      <w:jc w:val="center"/>
    </w:pPr>
    <w:rPr>
      <w:rFonts w:eastAsia="Times New Roman"/>
      <w:smallCaps/>
      <w:sz w:val="20"/>
      <w:szCs w:val="20"/>
    </w:rPr>
  </w:style>
  <w:style w:type="paragraph" w:customStyle="1" w:styleId="RFICRefHeading">
    <w:name w:val="RFIC Ref Heading"/>
    <w:basedOn w:val="RFICAckHeading"/>
    <w:next w:val="RFICReferenceItem"/>
    <w:qFormat/>
    <w:rsid w:val="00DF0555"/>
  </w:style>
  <w:style w:type="character" w:styleId="Hyperlink">
    <w:name w:val="Hyperlink"/>
    <w:basedOn w:val="DefaultParagraphFont"/>
    <w:uiPriority w:val="99"/>
    <w:unhideWhenUsed/>
    <w:rsid w:val="004B4EA6"/>
    <w:rPr>
      <w:color w:val="0000FF" w:themeColor="hyperlink"/>
      <w:u w:val="single"/>
    </w:rPr>
  </w:style>
  <w:style w:type="paragraph" w:customStyle="1" w:styleId="Keywords">
    <w:name w:val="Keywords"/>
    <w:basedOn w:val="Normal"/>
    <w:link w:val="KeywordsChar"/>
    <w:qFormat/>
    <w:rsid w:val="004B4EA6"/>
    <w:pPr>
      <w:spacing w:after="120"/>
      <w:ind w:firstLine="274"/>
      <w:jc w:val="both"/>
    </w:pPr>
    <w:rPr>
      <w:b/>
      <w:bCs/>
      <w:i/>
      <w:sz w:val="18"/>
      <w:szCs w:val="18"/>
      <w:lang w:val="en-US" w:eastAsia="en-US"/>
    </w:rPr>
  </w:style>
  <w:style w:type="paragraph" w:customStyle="1" w:styleId="papertitle">
    <w:name w:val="paper title"/>
    <w:rsid w:val="004B4EA6"/>
    <w:pPr>
      <w:spacing w:after="120"/>
      <w:jc w:val="center"/>
    </w:pPr>
    <w:rPr>
      <w:rFonts w:eastAsia="MS Mincho"/>
      <w:noProof/>
      <w:sz w:val="48"/>
      <w:szCs w:val="48"/>
      <w:lang w:val="en-US" w:eastAsia="en-US"/>
    </w:rPr>
  </w:style>
  <w:style w:type="paragraph" w:styleId="Header">
    <w:name w:val="header"/>
    <w:basedOn w:val="Normal"/>
    <w:link w:val="HeaderChar"/>
    <w:unhideWhenUsed/>
    <w:rsid w:val="004B4EA6"/>
    <w:pPr>
      <w:tabs>
        <w:tab w:val="center" w:pos="4680"/>
        <w:tab w:val="right" w:pos="9360"/>
      </w:tabs>
    </w:pPr>
  </w:style>
  <w:style w:type="character" w:customStyle="1" w:styleId="HeaderChar">
    <w:name w:val="Header Char"/>
    <w:basedOn w:val="DefaultParagraphFont"/>
    <w:link w:val="Header"/>
    <w:uiPriority w:val="99"/>
    <w:rsid w:val="004B4EA6"/>
    <w:rPr>
      <w:sz w:val="24"/>
      <w:szCs w:val="24"/>
      <w:lang w:eastAsia="zh-CN"/>
    </w:rPr>
  </w:style>
  <w:style w:type="paragraph" w:styleId="Footer">
    <w:name w:val="footer"/>
    <w:basedOn w:val="Normal"/>
    <w:link w:val="FooterChar"/>
    <w:unhideWhenUsed/>
    <w:rsid w:val="004B4EA6"/>
    <w:pPr>
      <w:tabs>
        <w:tab w:val="center" w:pos="4680"/>
        <w:tab w:val="right" w:pos="9360"/>
      </w:tabs>
    </w:pPr>
  </w:style>
  <w:style w:type="character" w:customStyle="1" w:styleId="FooterChar">
    <w:name w:val="Footer Char"/>
    <w:basedOn w:val="DefaultParagraphFont"/>
    <w:link w:val="Footer"/>
    <w:rsid w:val="004B4EA6"/>
    <w:rPr>
      <w:sz w:val="24"/>
      <w:szCs w:val="24"/>
      <w:lang w:eastAsia="zh-CN"/>
    </w:rPr>
  </w:style>
  <w:style w:type="paragraph" w:customStyle="1" w:styleId="EnglishTitle">
    <w:name w:val="English Title"/>
    <w:basedOn w:val="Normal"/>
    <w:link w:val="EnglishTitleChar"/>
    <w:qFormat/>
    <w:rsid w:val="004B4EA6"/>
    <w:pPr>
      <w:spacing w:after="240"/>
      <w:jc w:val="center"/>
      <w:outlineLvl w:val="0"/>
    </w:pPr>
    <w:rPr>
      <w:rFonts w:asciiTheme="majorBidi" w:eastAsiaTheme="minorEastAsia" w:hAnsiTheme="majorBidi" w:cs="B Nazanin"/>
      <w:b/>
      <w:bCs/>
      <w:sz w:val="28"/>
      <w:szCs w:val="28"/>
      <w:lang w:val="en-US" w:eastAsia="ja-JP"/>
    </w:rPr>
  </w:style>
  <w:style w:type="paragraph" w:customStyle="1" w:styleId="a">
    <w:name w:val="نویسندگان انگلیسی"/>
    <w:basedOn w:val="Normal"/>
    <w:link w:val="Char"/>
    <w:rsid w:val="004B4EA6"/>
    <w:pPr>
      <w:spacing w:after="200"/>
      <w:jc w:val="center"/>
      <w:outlineLvl w:val="0"/>
    </w:pPr>
    <w:rPr>
      <w:rFonts w:asciiTheme="majorHAnsi" w:eastAsia="MS Mincho" w:hAnsiTheme="majorHAnsi" w:cs="Arial"/>
      <w:b/>
      <w:bCs/>
      <w:sz w:val="22"/>
      <w:szCs w:val="22"/>
      <w:lang w:val="en-US" w:eastAsia="ja-JP"/>
    </w:rPr>
  </w:style>
  <w:style w:type="character" w:customStyle="1" w:styleId="EnglishTitleChar">
    <w:name w:val="English Title Char"/>
    <w:basedOn w:val="DefaultParagraphFont"/>
    <w:link w:val="EnglishTitle"/>
    <w:rsid w:val="004B4EA6"/>
    <w:rPr>
      <w:rFonts w:asciiTheme="majorBidi" w:eastAsiaTheme="minorEastAsia" w:hAnsiTheme="majorBidi" w:cs="B Nazanin"/>
      <w:b/>
      <w:bCs/>
      <w:sz w:val="28"/>
      <w:szCs w:val="28"/>
      <w:lang w:val="en-US" w:eastAsia="ja-JP"/>
    </w:rPr>
  </w:style>
  <w:style w:type="paragraph" w:customStyle="1" w:styleId="Authors">
    <w:name w:val="Authors"/>
    <w:basedOn w:val="Normal"/>
    <w:link w:val="AuthorsChar"/>
    <w:qFormat/>
    <w:rsid w:val="004B4EA6"/>
    <w:pPr>
      <w:spacing w:after="200"/>
      <w:jc w:val="center"/>
      <w:outlineLvl w:val="0"/>
    </w:pPr>
    <w:rPr>
      <w:rFonts w:asciiTheme="majorBidi" w:eastAsia="MS Mincho" w:hAnsiTheme="majorBidi" w:cs="Arial"/>
      <w:b/>
      <w:bCs/>
      <w:sz w:val="22"/>
      <w:szCs w:val="22"/>
      <w:lang w:val="en-US" w:eastAsia="ja-JP"/>
    </w:rPr>
  </w:style>
  <w:style w:type="character" w:customStyle="1" w:styleId="Char">
    <w:name w:val="نویسندگان انگلیسی Char"/>
    <w:basedOn w:val="DefaultParagraphFont"/>
    <w:link w:val="a"/>
    <w:rsid w:val="004B4EA6"/>
    <w:rPr>
      <w:rFonts w:asciiTheme="majorHAnsi" w:eastAsia="MS Mincho" w:hAnsiTheme="majorHAnsi" w:cs="Arial"/>
      <w:b/>
      <w:bCs/>
      <w:sz w:val="22"/>
      <w:szCs w:val="22"/>
      <w:lang w:val="en-US" w:eastAsia="ja-JP"/>
    </w:rPr>
  </w:style>
  <w:style w:type="paragraph" w:customStyle="1" w:styleId="AuthorsAffiliation">
    <w:name w:val="Authors' Affiliation"/>
    <w:basedOn w:val="Normal"/>
    <w:link w:val="AuthorsAffiliationChar"/>
    <w:qFormat/>
    <w:rsid w:val="004B4EA6"/>
    <w:pPr>
      <w:spacing w:after="200"/>
      <w:contextualSpacing/>
      <w:jc w:val="center"/>
    </w:pPr>
    <w:rPr>
      <w:rFonts w:asciiTheme="majorBidi" w:eastAsiaTheme="minorEastAsia" w:hAnsiTheme="majorBidi" w:cstheme="majorBidi"/>
      <w:sz w:val="15"/>
      <w:szCs w:val="15"/>
      <w:lang w:val="en-US" w:eastAsia="ja-JP"/>
    </w:rPr>
  </w:style>
  <w:style w:type="character" w:customStyle="1" w:styleId="AuthorsAffiliationChar">
    <w:name w:val="Authors' Affiliation Char"/>
    <w:basedOn w:val="DefaultParagraphFont"/>
    <w:link w:val="AuthorsAffiliation"/>
    <w:rsid w:val="004B4EA6"/>
    <w:rPr>
      <w:rFonts w:asciiTheme="majorBidi" w:eastAsiaTheme="minorEastAsia" w:hAnsiTheme="majorBidi" w:cstheme="majorBidi"/>
      <w:sz w:val="15"/>
      <w:szCs w:val="15"/>
      <w:lang w:val="en-US" w:eastAsia="ja-JP"/>
    </w:rPr>
  </w:style>
  <w:style w:type="character" w:customStyle="1" w:styleId="AuthorsChar">
    <w:name w:val="Authors Char"/>
    <w:basedOn w:val="DefaultParagraphFont"/>
    <w:link w:val="Authors"/>
    <w:rsid w:val="004B4EA6"/>
    <w:rPr>
      <w:rFonts w:asciiTheme="majorBidi" w:eastAsia="MS Mincho" w:hAnsiTheme="majorBidi" w:cs="Arial"/>
      <w:b/>
      <w:bCs/>
      <w:sz w:val="22"/>
      <w:szCs w:val="22"/>
      <w:lang w:val="en-US" w:eastAsia="ja-JP"/>
    </w:rPr>
  </w:style>
  <w:style w:type="paragraph" w:customStyle="1" w:styleId="Abstract">
    <w:name w:val="Abstract"/>
    <w:basedOn w:val="Normal"/>
    <w:link w:val="AbstractChar"/>
    <w:qFormat/>
    <w:rsid w:val="004B4EA6"/>
    <w:pPr>
      <w:jc w:val="both"/>
    </w:pPr>
    <w:rPr>
      <w:rFonts w:asciiTheme="majorBidi" w:eastAsiaTheme="minorEastAsia" w:hAnsiTheme="majorBidi" w:cs="B Nazanin"/>
      <w:sz w:val="16"/>
      <w:szCs w:val="16"/>
      <w:lang w:val="en-US" w:eastAsia="ja-JP"/>
    </w:rPr>
  </w:style>
  <w:style w:type="character" w:customStyle="1" w:styleId="AbstractChar">
    <w:name w:val="Abstract Char"/>
    <w:basedOn w:val="DefaultParagraphFont"/>
    <w:link w:val="Abstract"/>
    <w:rsid w:val="004B4EA6"/>
    <w:rPr>
      <w:rFonts w:asciiTheme="majorBidi" w:eastAsiaTheme="minorEastAsia" w:hAnsiTheme="majorBidi" w:cs="B Nazanin"/>
      <w:sz w:val="16"/>
      <w:szCs w:val="16"/>
      <w:lang w:val="en-US" w:eastAsia="ja-JP"/>
    </w:rPr>
  </w:style>
  <w:style w:type="character" w:customStyle="1" w:styleId="KeywordsChar">
    <w:name w:val="Keywords Char"/>
    <w:basedOn w:val="DefaultParagraphFont"/>
    <w:link w:val="Keywords"/>
    <w:rsid w:val="004B4EA6"/>
    <w:rPr>
      <w:b/>
      <w:bCs/>
      <w:i/>
      <w:sz w:val="18"/>
      <w:szCs w:val="18"/>
      <w:lang w:val="en-US" w:eastAsia="en-US"/>
    </w:rPr>
  </w:style>
  <w:style w:type="paragraph" w:customStyle="1" w:styleId="AbstractTitle">
    <w:name w:val="Abstract Title"/>
    <w:basedOn w:val="Normal"/>
    <w:link w:val="AbstractTitleChar"/>
    <w:qFormat/>
    <w:rsid w:val="004B4EA6"/>
    <w:rPr>
      <w:rFonts w:asciiTheme="majorBidi" w:eastAsiaTheme="minorEastAsia" w:hAnsiTheme="majorBidi" w:cs="B Nazanin"/>
      <w:b/>
      <w:bCs/>
      <w:sz w:val="16"/>
      <w:szCs w:val="16"/>
      <w:lang w:val="en-US" w:eastAsia="ja-JP"/>
    </w:rPr>
  </w:style>
  <w:style w:type="paragraph" w:customStyle="1" w:styleId="KeywordsTitle">
    <w:name w:val="Keywords Title"/>
    <w:basedOn w:val="Normal"/>
    <w:link w:val="KeywordsTitleChar"/>
    <w:qFormat/>
    <w:rsid w:val="004B4EA6"/>
    <w:rPr>
      <w:rFonts w:asciiTheme="majorBidi" w:eastAsiaTheme="minorEastAsia" w:hAnsiTheme="majorBidi" w:cs="B Nazanin"/>
      <w:b/>
      <w:bCs/>
      <w:sz w:val="15"/>
      <w:szCs w:val="15"/>
      <w:lang w:val="en-US" w:eastAsia="ja-JP"/>
    </w:rPr>
  </w:style>
  <w:style w:type="character" w:customStyle="1" w:styleId="AbstractTitleChar">
    <w:name w:val="Abstract Title Char"/>
    <w:basedOn w:val="DefaultParagraphFont"/>
    <w:link w:val="AbstractTitle"/>
    <w:rsid w:val="004B4EA6"/>
    <w:rPr>
      <w:rFonts w:asciiTheme="majorBidi" w:eastAsiaTheme="minorEastAsia" w:hAnsiTheme="majorBidi" w:cs="B Nazanin"/>
      <w:b/>
      <w:bCs/>
      <w:sz w:val="16"/>
      <w:szCs w:val="16"/>
      <w:lang w:val="en-US" w:eastAsia="ja-JP"/>
    </w:rPr>
  </w:style>
  <w:style w:type="character" w:customStyle="1" w:styleId="KeywordsTitleChar">
    <w:name w:val="Keywords Title Char"/>
    <w:basedOn w:val="DefaultParagraphFont"/>
    <w:link w:val="KeywordsTitle"/>
    <w:rsid w:val="004B4EA6"/>
    <w:rPr>
      <w:rFonts w:asciiTheme="majorBidi" w:eastAsiaTheme="minorEastAsia" w:hAnsiTheme="majorBidi" w:cs="B Nazanin"/>
      <w:b/>
      <w:bCs/>
      <w:sz w:val="15"/>
      <w:szCs w:val="15"/>
      <w:lang w:val="en-US" w:eastAsia="ja-JP"/>
    </w:rPr>
  </w:style>
  <w:style w:type="paragraph" w:styleId="BodyText">
    <w:name w:val="Body Text"/>
    <w:basedOn w:val="Normal"/>
    <w:link w:val="BodyTextChar"/>
    <w:rsid w:val="004B4EA6"/>
    <w:pPr>
      <w:tabs>
        <w:tab w:val="left" w:pos="288"/>
      </w:tabs>
      <w:spacing w:after="120" w:line="228" w:lineRule="auto"/>
      <w:ind w:firstLine="288"/>
      <w:jc w:val="both"/>
    </w:pPr>
    <w:rPr>
      <w:spacing w:val="-1"/>
      <w:sz w:val="20"/>
      <w:szCs w:val="20"/>
      <w:lang w:val="x-none" w:eastAsia="x-none"/>
    </w:rPr>
  </w:style>
  <w:style w:type="character" w:customStyle="1" w:styleId="BodyTextChar">
    <w:name w:val="Body Text Char"/>
    <w:basedOn w:val="DefaultParagraphFont"/>
    <w:link w:val="BodyText"/>
    <w:rsid w:val="004B4EA6"/>
    <w:rPr>
      <w:spacing w:val="-1"/>
      <w:lang w:val="x-none" w:eastAsia="x-none"/>
    </w:rPr>
  </w:style>
  <w:style w:type="character" w:customStyle="1" w:styleId="fontstyle11">
    <w:name w:val="fontstyle11"/>
    <w:basedOn w:val="DefaultParagraphFont"/>
    <w:rsid w:val="007A32B9"/>
    <w:rPr>
      <w:rFonts w:ascii="Cambria" w:hAnsi="Cambria" w:hint="default"/>
      <w:b w:val="0"/>
      <w:bCs w:val="0"/>
      <w:i w:val="0"/>
      <w:iCs w:val="0"/>
      <w:color w:val="242021"/>
      <w:sz w:val="16"/>
      <w:szCs w:val="16"/>
    </w:rPr>
  </w:style>
  <w:style w:type="paragraph" w:styleId="ListParagraph">
    <w:name w:val="List Paragraph"/>
    <w:basedOn w:val="Normal"/>
    <w:uiPriority w:val="34"/>
    <w:qFormat/>
    <w:rsid w:val="006C6B32"/>
    <w:pPr>
      <w:spacing w:after="160" w:line="259" w:lineRule="auto"/>
      <w:ind w:left="720"/>
      <w:contextualSpacing/>
    </w:pPr>
    <w:rPr>
      <w:rFonts w:asciiTheme="minorHAnsi" w:eastAsiaTheme="minorHAnsi" w:hAnsiTheme="minorHAnsi" w:cstheme="minorBidi"/>
      <w:sz w:val="22"/>
      <w:szCs w:val="22"/>
      <w:lang w:val="en-US" w:eastAsia="en-US"/>
    </w:rPr>
  </w:style>
  <w:style w:type="paragraph" w:customStyle="1" w:styleId="a0">
    <w:name w:val="اشکال"/>
    <w:basedOn w:val="Normal"/>
    <w:link w:val="Char0"/>
    <w:qFormat/>
    <w:rsid w:val="00820B70"/>
    <w:pPr>
      <w:keepNext/>
      <w:bidi/>
      <w:spacing w:after="160" w:line="259" w:lineRule="auto"/>
      <w:jc w:val="center"/>
    </w:pPr>
    <w:rPr>
      <w:rFonts w:ascii="B Lotus" w:eastAsia="B Lotus" w:hAnsi="B Lotus" w:cs="B Lotus"/>
      <w:iCs/>
      <w:color w:val="000000" w:themeColor="text1"/>
      <w:sz w:val="26"/>
      <w:szCs w:val="22"/>
      <w:lang w:val="en-US" w:eastAsia="en-US"/>
    </w:rPr>
  </w:style>
  <w:style w:type="character" w:customStyle="1" w:styleId="Char0">
    <w:name w:val="اشکال Char"/>
    <w:basedOn w:val="DefaultParagraphFont"/>
    <w:link w:val="a0"/>
    <w:rsid w:val="00820B70"/>
    <w:rPr>
      <w:rFonts w:ascii="B Lotus" w:eastAsia="B Lotus" w:hAnsi="B Lotus" w:cs="B Lotus"/>
      <w:iCs/>
      <w:color w:val="000000" w:themeColor="text1"/>
      <w:sz w:val="2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ut.ac.ir/" TargetMode="External"/><Relationship Id="rId13" Type="http://schemas.openxmlformats.org/officeDocument/2006/relationships/image" Target="media/image5.jpeg"/><Relationship Id="rId18" Type="http://schemas.openxmlformats.org/officeDocument/2006/relationships/image" Target="media/image10.jp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image" Target="media/image1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image" Target="media/image7.jpg"/><Relationship Id="rId10" Type="http://schemas.openxmlformats.org/officeDocument/2006/relationships/image" Target="media/image2.jpeg"/><Relationship Id="rId19" Type="http://schemas.openxmlformats.org/officeDocument/2006/relationships/image" Target="media/image11.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jp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E4343-CCC2-4AAB-B44B-F3FFCE3B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5422</Words>
  <Characters>30907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IEEE Paper Word Template in US Letter Page Size (V3)</vt:lpstr>
    </vt:vector>
  </TitlesOfParts>
  <Company/>
  <LinksUpToDate>false</LinksUpToDate>
  <CharactersWithSpaces>36257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IEEE Paper Word Template in US Letter Page Size (V3)</dc:title>
  <dc:subject/>
  <dc:creator>Causal Productions</dc:creator>
  <cp:keywords/>
  <dc:description/>
  <cp:lastModifiedBy>USER</cp:lastModifiedBy>
  <cp:revision>3</cp:revision>
  <cp:lastPrinted>2008-09-15T12:38:00Z</cp:lastPrinted>
  <dcterms:created xsi:type="dcterms:W3CDTF">2020-02-22T11:15:00Z</dcterms:created>
  <dcterms:modified xsi:type="dcterms:W3CDTF">2020-02-22T11:24:00Z</dcterms:modified>
</cp:coreProperties>
</file>